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1"/>
        <w:spacing w:after="0" w:line="240" w:lineRule="auto"/>
        <w:ind w:left="0" w:right="0" w:firstLine="0"/>
        <w:jc w:val="center"/>
        <w:rPr>
          <w:rFonts w:ascii="Dubai" w:cs="Dubai" w:hAnsi="Dubai" w:eastAsia="Dubai"/>
          <w:b w:val="1"/>
          <w:bCs w:val="1"/>
          <w:sz w:val="44"/>
          <w:szCs w:val="44"/>
          <w:rtl w:val="1"/>
          <w:lang w:val="ar-SA" w:bidi="ar-SA"/>
        </w:rPr>
      </w:pPr>
      <w:r>
        <w:rPr>
          <w:rFonts w:ascii="Dubai" w:cs="Dubai" w:hAnsi="Dubai" w:eastAsia="Dubai"/>
          <w:b w:val="1"/>
          <w:bCs w:val="1"/>
          <w:sz w:val="44"/>
          <w:szCs w:val="44"/>
          <w:rtl w:val="1"/>
          <w:lang w:val="ar-SA" w:bidi="ar-SA"/>
        </w:rPr>
        <w:t>"</w:t>
      </w:r>
      <w:r>
        <w:rPr>
          <w:rFonts w:ascii="Dubai" w:cs="Dubai" w:hAnsi="Dubai" w:eastAsia="Dubai"/>
          <w:b w:val="1"/>
          <w:bCs w:val="1"/>
          <w:sz w:val="44"/>
          <w:szCs w:val="44"/>
          <w:rtl w:val="1"/>
          <w:lang w:val="ar-SA" w:bidi="ar-SA"/>
        </w:rPr>
        <w:t>دبي للسياحة</w:t>
      </w:r>
      <w:r>
        <w:rPr>
          <w:rFonts w:ascii="Dubai" w:cs="Dubai" w:hAnsi="Dubai" w:eastAsia="Dubai"/>
          <w:b w:val="1"/>
          <w:bCs w:val="1"/>
          <w:sz w:val="44"/>
          <w:szCs w:val="44"/>
          <w:rtl w:val="1"/>
          <w:lang w:val="ar-SA" w:bidi="ar-SA"/>
        </w:rPr>
        <w:t xml:space="preserve">" </w:t>
      </w:r>
      <w:r>
        <w:rPr>
          <w:rFonts w:ascii="Dubai" w:cs="Dubai" w:hAnsi="Dubai" w:eastAsia="Dubai"/>
          <w:b w:val="1"/>
          <w:bCs w:val="1"/>
          <w:sz w:val="44"/>
          <w:szCs w:val="44"/>
          <w:rtl w:val="1"/>
          <w:lang w:val="ar-SA" w:bidi="ar-SA"/>
        </w:rPr>
        <w:t>تطرح البرنامج التدريبي</w:t>
      </w:r>
    </w:p>
    <w:p>
      <w:pPr>
        <w:pStyle w:val="Body"/>
        <w:bidi w:val="1"/>
        <w:spacing w:after="0" w:line="240" w:lineRule="auto"/>
        <w:ind w:left="0" w:right="0" w:firstLine="0"/>
        <w:jc w:val="center"/>
        <w:rPr>
          <w:rFonts w:ascii="Dubai" w:cs="Dubai" w:hAnsi="Dubai" w:eastAsia="Dubai"/>
          <w:b w:val="1"/>
          <w:bCs w:val="1"/>
          <w:sz w:val="44"/>
          <w:szCs w:val="44"/>
          <w:rtl w:val="1"/>
          <w:lang w:val="ar-SA" w:bidi="ar-SA"/>
        </w:rPr>
      </w:pPr>
      <w:r>
        <w:rPr>
          <w:rFonts w:ascii="Dubai" w:cs="Dubai" w:hAnsi="Dubai" w:eastAsia="Dubai"/>
          <w:b w:val="1"/>
          <w:bCs w:val="1"/>
          <w:sz w:val="44"/>
          <w:szCs w:val="44"/>
          <w:rtl w:val="1"/>
          <w:lang w:val="ar-SA" w:bidi="ar-SA"/>
        </w:rPr>
        <w:t xml:space="preserve"> "</w:t>
      </w:r>
      <w:r>
        <w:rPr>
          <w:rFonts w:ascii="Dubai" w:cs="Dubai" w:hAnsi="Dubai" w:eastAsia="Dubai"/>
          <w:b w:val="1"/>
          <w:bCs w:val="1"/>
          <w:sz w:val="44"/>
          <w:szCs w:val="44"/>
          <w:rtl w:val="1"/>
          <w:lang w:val="ar-SA" w:bidi="ar-SA"/>
        </w:rPr>
        <w:t>خبير دبي</w:t>
      </w:r>
      <w:r>
        <w:rPr>
          <w:rFonts w:ascii="Dubai" w:cs="Dubai" w:hAnsi="Dubai" w:eastAsia="Dubai"/>
          <w:b w:val="1"/>
          <w:bCs w:val="1"/>
          <w:sz w:val="44"/>
          <w:szCs w:val="44"/>
          <w:rtl w:val="1"/>
          <w:lang w:val="ar-SA" w:bidi="ar-SA"/>
        </w:rPr>
        <w:t xml:space="preserve">" </w:t>
      </w:r>
      <w:r>
        <w:rPr>
          <w:rFonts w:ascii="Dubai" w:cs="Dubai" w:hAnsi="Dubai" w:eastAsia="Dubai"/>
          <w:b w:val="1"/>
          <w:bCs w:val="1"/>
          <w:sz w:val="44"/>
          <w:szCs w:val="44"/>
          <w:rtl w:val="1"/>
          <w:lang w:val="ar-SA" w:bidi="ar-SA"/>
        </w:rPr>
        <w:t xml:space="preserve">بــــ </w:t>
      </w:r>
      <w:r>
        <w:rPr>
          <w:rFonts w:ascii="Dubai" w:cs="Dubai" w:hAnsi="Dubai" w:eastAsia="Dubai"/>
          <w:b w:val="1"/>
          <w:bCs w:val="1"/>
          <w:sz w:val="44"/>
          <w:szCs w:val="44"/>
          <w:rtl w:val="1"/>
          <w:lang w:val="ar-SA" w:bidi="ar-SA"/>
        </w:rPr>
        <w:t xml:space="preserve">12 </w:t>
      </w:r>
      <w:r>
        <w:rPr>
          <w:rFonts w:ascii="Dubai" w:cs="Dubai" w:hAnsi="Dubai" w:eastAsia="Dubai"/>
          <w:b w:val="1"/>
          <w:bCs w:val="1"/>
          <w:sz w:val="44"/>
          <w:szCs w:val="44"/>
          <w:rtl w:val="1"/>
          <w:lang w:val="ar-SA" w:bidi="ar-SA"/>
        </w:rPr>
        <w:t xml:space="preserve">لغة في </w:t>
      </w:r>
      <w:r>
        <w:rPr>
          <w:rFonts w:ascii="Dubai" w:cs="Dubai" w:hAnsi="Dubai" w:eastAsia="Dubai"/>
          <w:b w:val="1"/>
          <w:bCs w:val="1"/>
          <w:sz w:val="44"/>
          <w:szCs w:val="44"/>
          <w:rtl w:val="1"/>
          <w:lang w:val="ar-SA" w:bidi="ar-SA"/>
        </w:rPr>
        <w:t xml:space="preserve">40 </w:t>
      </w:r>
      <w:r>
        <w:rPr>
          <w:rFonts w:ascii="Dubai" w:cs="Dubai" w:hAnsi="Dubai" w:eastAsia="Dubai"/>
          <w:b w:val="1"/>
          <w:bCs w:val="1"/>
          <w:sz w:val="44"/>
          <w:szCs w:val="44"/>
          <w:rtl w:val="1"/>
          <w:lang w:val="ar-SA" w:bidi="ar-SA"/>
        </w:rPr>
        <w:t>دولة</w:t>
      </w:r>
    </w:p>
    <w:p>
      <w:pPr>
        <w:pStyle w:val="Body"/>
        <w:bidi w:val="1"/>
        <w:spacing w:after="0" w:line="240" w:lineRule="auto"/>
        <w:ind w:left="0" w:right="0" w:firstLine="0"/>
        <w:jc w:val="center"/>
        <w:rPr>
          <w:rFonts w:ascii="Dubai" w:cs="Dubai" w:hAnsi="Dubai" w:eastAsia="Dubai"/>
          <w:b w:val="1"/>
          <w:bCs w:val="1"/>
          <w:sz w:val="44"/>
          <w:szCs w:val="44"/>
          <w:rtl w:val="1"/>
          <w:lang w:val="ar-SA" w:bidi="ar-SA"/>
        </w:rPr>
      </w:pPr>
    </w:p>
    <w:p>
      <w:pPr>
        <w:pStyle w:val="List Paragraph"/>
        <w:numPr>
          <w:ilvl w:val="0"/>
          <w:numId w:val="3"/>
        </w:numPr>
        <w:tabs>
          <w:tab w:val="num" w:pos="643"/>
          <w:tab w:val="clear" w:pos="720"/>
        </w:tabs>
        <w:bidi w:val="1"/>
        <w:spacing w:after="0" w:line="240" w:lineRule="auto"/>
        <w:ind w:left="1363" w:right="720" w:hanging="1003"/>
        <w:jc w:val="left"/>
        <w:rPr>
          <w:rFonts w:ascii="Helvetica" w:cs="Helvetica" w:hAnsi="Helvetica" w:eastAsia="Helvetica"/>
          <w:b w:val="1"/>
          <w:bCs w:val="1"/>
          <w:position w:val="0"/>
          <w:sz w:val="22"/>
          <w:szCs w:val="22"/>
          <w:rtl w:val="1"/>
          <w:lang w:val="ar-SA" w:bidi="ar-SA"/>
        </w:rPr>
      </w:pPr>
      <w:r>
        <w:rPr>
          <w:rFonts w:ascii="Dubai" w:cs="Dubai" w:hAnsi="Dubai" w:eastAsia="Dubai" w:hint="cs"/>
          <w:b w:val="1"/>
          <w:bCs w:val="1"/>
          <w:sz w:val="28"/>
          <w:szCs w:val="28"/>
          <w:rtl w:val="0"/>
          <w:cs w:val="1"/>
          <w:lang w:val="en-US" w:bidi="ar-SA"/>
        </w:rPr>
        <w:t xml:space="preserve">حظي باستحسان وكلاء السياحة عند إطلاقه في سوق السفر العربي </w:t>
      </w:r>
      <w:r>
        <w:rPr>
          <w:rFonts w:ascii="Dubai" w:cs="Dubai" w:hAnsi="Dubai" w:eastAsia="Dubai"/>
          <w:b w:val="1"/>
          <w:bCs w:val="1"/>
          <w:sz w:val="28"/>
          <w:szCs w:val="28"/>
          <w:rtl w:val="0"/>
          <w:lang w:val="en-US" w:bidi="ar-SA"/>
        </w:rPr>
        <w:t>2017</w:t>
      </w:r>
    </w:p>
    <w:p>
      <w:pPr>
        <w:pStyle w:val="Body"/>
        <w:bidi w:val="1"/>
        <w:spacing w:after="0" w:line="240" w:lineRule="auto"/>
        <w:ind w:left="0" w:right="0" w:firstLine="0"/>
        <w:jc w:val="center"/>
        <w:rPr>
          <w:rFonts w:ascii="Dubai" w:cs="Dubai" w:hAnsi="Dubai" w:eastAsia="Dubai"/>
          <w:sz w:val="34"/>
          <w:szCs w:val="34"/>
          <w:rtl w:val="1"/>
          <w:lang w:val="en-US"/>
        </w:rPr>
      </w:pPr>
      <w:r>
        <w:rPr>
          <w:rFonts w:ascii="Dubai" w:cs="Dubai" w:hAnsi="Dubai" w:eastAsia="Dubai"/>
          <w:b w:val="1"/>
          <w:bCs w:val="1"/>
          <w:sz w:val="28"/>
          <w:szCs w:val="28"/>
          <w:rtl w:val="1"/>
          <w:lang w:val="ar-SA" w:bidi="ar-SA"/>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329196</wp:posOffset>
            </wp:positionV>
            <wp:extent cx="5943600" cy="224626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kyline and Burj Khalifa.jpg"/>
                    <pic:cNvPicPr/>
                  </pic:nvPicPr>
                  <pic:blipFill>
                    <a:blip r:embed="rId4">
                      <a:extLst/>
                    </a:blip>
                    <a:stretch>
                      <a:fillRect/>
                    </a:stretch>
                  </pic:blipFill>
                  <pic:spPr>
                    <a:xfrm>
                      <a:off x="0" y="0"/>
                      <a:ext cx="5943600" cy="2246263"/>
                    </a:xfrm>
                    <a:prstGeom prst="rect">
                      <a:avLst/>
                    </a:prstGeom>
                    <a:ln w="12700" cap="flat">
                      <a:noFill/>
                      <a:miter lim="400000"/>
                    </a:ln>
                    <a:effectLst/>
                  </pic:spPr>
                </pic:pic>
              </a:graphicData>
            </a:graphic>
          </wp:anchor>
        </w:drawing>
      </w:r>
    </w:p>
    <w:p>
      <w:pPr>
        <w:pStyle w:val="Body"/>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1"/>
          <w:lang w:val="ar-SA" w:bidi="ar-SA"/>
        </w:rPr>
        <w:t xml:space="preserve">دبي، </w:t>
      </w:r>
      <w:r>
        <w:rPr>
          <w:rFonts w:ascii="Dubai" w:cs="Dubai" w:hAnsi="Dubai" w:eastAsia="Dubai"/>
          <w:sz w:val="28"/>
          <w:szCs w:val="28"/>
          <w:rtl w:val="0"/>
          <w:lang w:val="en-US"/>
        </w:rPr>
        <w:t>12</w:t>
      </w:r>
      <w:r>
        <w:rPr>
          <w:rFonts w:ascii="Dubai" w:cs="Dubai" w:hAnsi="Dubai" w:eastAsia="Dubai"/>
          <w:b w:val="1"/>
          <w:bCs w:val="1"/>
          <w:sz w:val="28"/>
          <w:szCs w:val="28"/>
          <w:rtl w:val="1"/>
          <w:lang w:val="ar-SA" w:bidi="ar-SA"/>
        </w:rPr>
        <w:t xml:space="preserve"> سبتمر </w:t>
      </w:r>
      <w:r>
        <w:rPr>
          <w:rFonts w:ascii="Dubai" w:cs="Dubai" w:hAnsi="Dubai" w:eastAsia="Dubai"/>
          <w:b w:val="1"/>
          <w:bCs w:val="1"/>
          <w:sz w:val="28"/>
          <w:szCs w:val="28"/>
          <w:rtl w:val="1"/>
          <w:lang w:val="ar-SA" w:bidi="ar-SA"/>
        </w:rPr>
        <w:t xml:space="preserve">2017: </w:t>
      </w:r>
      <w:r>
        <w:rPr>
          <w:rFonts w:ascii="Dubai" w:cs="Dubai" w:hAnsi="Dubai" w:eastAsia="Dubai"/>
          <w:sz w:val="28"/>
          <w:szCs w:val="28"/>
          <w:rtl w:val="1"/>
          <w:lang w:val="ar-SA" w:bidi="ar-SA"/>
        </w:rPr>
        <w:t xml:space="preserve">أعلنت دائرة السياحة والتسويق التجاري بدبي </w:t>
      </w:r>
      <w:r>
        <w:rPr>
          <w:rFonts w:ascii="Dubai" w:cs="Dubai" w:hAnsi="Dubai" w:eastAsia="Dubai"/>
          <w:sz w:val="28"/>
          <w:szCs w:val="28"/>
          <w:rtl w:val="1"/>
          <w:lang w:val="ar-SA" w:bidi="ar-SA"/>
        </w:rPr>
        <w:t>(</w:t>
      </w:r>
      <w:r>
        <w:rPr>
          <w:rFonts w:ascii="Dubai" w:cs="Dubai" w:hAnsi="Dubai" w:eastAsia="Dubai"/>
          <w:sz w:val="28"/>
          <w:szCs w:val="28"/>
          <w:rtl w:val="1"/>
          <w:lang w:val="ar-SA" w:bidi="ar-SA"/>
        </w:rPr>
        <w:t>دبي للسياحة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عن إطلاق البرنامج التعليمي والتدريبي المبتكر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w:t>
      </w:r>
      <w:r>
        <w:rPr>
          <w:rFonts w:ascii="Dubai" w:cs="Dubai" w:hAnsi="Dubai" w:eastAsia="Dubai"/>
          <w:sz w:val="28"/>
          <w:szCs w:val="28"/>
          <w:rtl w:val="0"/>
        </w:rPr>
        <w:t>Dubai Expert</w:t>
      </w:r>
      <w:r>
        <w:rPr>
          <w:rFonts w:ascii="Dubai" w:cs="Dubai" w:hAnsi="Dubai" w:eastAsia="Dubai"/>
          <w:b w:val="1"/>
          <w:bCs w:val="1"/>
          <w:sz w:val="28"/>
          <w:szCs w:val="28"/>
          <w:rtl w:val="0"/>
        </w:rPr>
        <w:t xml:space="preserve"> </w:t>
      </w:r>
      <w:r>
        <w:rPr>
          <w:rFonts w:ascii="Dubai" w:cs="Dubai" w:hAnsi="Dubai" w:eastAsia="Dubai"/>
          <w:sz w:val="28"/>
          <w:szCs w:val="28"/>
          <w:rtl w:val="1"/>
          <w:lang w:val="ar-SA" w:bidi="ar-SA"/>
        </w:rPr>
        <w:t xml:space="preserve"> بــــ </w:t>
      </w:r>
      <w:r>
        <w:rPr>
          <w:rFonts w:ascii="Dubai" w:cs="Dubai" w:hAnsi="Dubai" w:eastAsia="Dubai"/>
          <w:sz w:val="28"/>
          <w:szCs w:val="28"/>
          <w:rtl w:val="1"/>
          <w:lang w:val="ar-SA" w:bidi="ar-SA"/>
        </w:rPr>
        <w:t xml:space="preserve">12 </w:t>
      </w:r>
      <w:r>
        <w:rPr>
          <w:rFonts w:ascii="Dubai" w:cs="Dubai" w:hAnsi="Dubai" w:eastAsia="Dubai"/>
          <w:sz w:val="28"/>
          <w:szCs w:val="28"/>
          <w:rtl w:val="1"/>
          <w:lang w:val="ar-SA" w:bidi="ar-SA"/>
        </w:rPr>
        <w:t xml:space="preserve">لغة في </w:t>
      </w:r>
      <w:r>
        <w:rPr>
          <w:rFonts w:ascii="Dubai" w:cs="Dubai" w:hAnsi="Dubai" w:eastAsia="Dubai"/>
          <w:sz w:val="28"/>
          <w:szCs w:val="28"/>
          <w:rtl w:val="1"/>
          <w:lang w:val="ar-SA" w:bidi="ar-SA"/>
        </w:rPr>
        <w:t xml:space="preserve">40 </w:t>
      </w:r>
      <w:r>
        <w:rPr>
          <w:rFonts w:ascii="Dubai" w:cs="Dubai" w:hAnsi="Dubai" w:eastAsia="Dubai"/>
          <w:sz w:val="28"/>
          <w:szCs w:val="28"/>
          <w:rtl w:val="1"/>
          <w:lang w:val="ar-SA" w:bidi="ar-SA"/>
        </w:rPr>
        <w:t>دولة بهدف توسيع قاعدة المستخدمين من شتّى أنحاء العالم، وذلك ضمن الجهود المبذولة لتسليط الضوء على التجارب المتعدّدة التي يمكن لزوّار دبي الاستمتاع بها مثل</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التسوّق، وتناول أشهى المأكولات المحليّة والعالمية، وزيارة المواقع التراثية، والاستمتاع بالفعاليات الترفيهية العائلية والثقافية، وغيرها الكثير</w:t>
      </w:r>
      <w:r>
        <w:rPr>
          <w:rFonts w:ascii="Dubai" w:cs="Dubai" w:hAnsi="Dubai" w:eastAsia="Dubai"/>
          <w:sz w:val="28"/>
          <w:szCs w:val="28"/>
          <w:rtl w:val="1"/>
          <w:lang w:val="ar-SA" w:bidi="ar-SA"/>
        </w:rPr>
        <w:t xml:space="preserve">. </w:t>
      </w:r>
    </w:p>
    <w:p>
      <w:pPr>
        <w:pStyle w:val="Body"/>
        <w:bidi w:val="1"/>
        <w:spacing w:after="0" w:line="240" w:lineRule="auto"/>
        <w:ind w:left="0" w:right="0" w:firstLine="0"/>
        <w:jc w:val="both"/>
        <w:rPr>
          <w:rFonts w:ascii="Dubai" w:cs="Dubai" w:hAnsi="Dubai" w:eastAsia="Dubai"/>
          <w:b w:val="1"/>
          <w:bCs w:val="1"/>
          <w:sz w:val="28"/>
          <w:szCs w:val="28"/>
          <w:rtl w:val="1"/>
          <w:lang w:val="en-US"/>
        </w:rPr>
      </w:pPr>
    </w:p>
    <w:p>
      <w:pPr>
        <w:pStyle w:val="Body"/>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 xml:space="preserve">وكانت </w:t>
      </w:r>
      <w:r>
        <w:rPr>
          <w:rFonts w:ascii="Dubai" w:cs="Dubai" w:hAnsi="Dubai" w:eastAsia="Dubai"/>
          <w:sz w:val="28"/>
          <w:szCs w:val="28"/>
          <w:rtl w:val="1"/>
          <w:lang w:val="ar-SA" w:bidi="ar-SA"/>
        </w:rPr>
        <w:t>"</w:t>
      </w:r>
      <w:r>
        <w:rPr>
          <w:rFonts w:ascii="Dubai" w:cs="Dubai" w:hAnsi="Dubai" w:eastAsia="Dubai"/>
          <w:sz w:val="28"/>
          <w:szCs w:val="28"/>
          <w:rtl w:val="1"/>
          <w:lang w:val="ar-SA" w:bidi="ar-SA"/>
        </w:rPr>
        <w:t>كلية دبي للسياحة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التابعة لـــــ</w:t>
      </w:r>
      <w:r>
        <w:rPr>
          <w:rFonts w:ascii="Dubai" w:cs="Dubai" w:hAnsi="Dubai" w:eastAsia="Dubai"/>
          <w:sz w:val="28"/>
          <w:szCs w:val="28"/>
          <w:rtl w:val="1"/>
          <w:lang w:val="ar-SA" w:bidi="ar-SA"/>
        </w:rPr>
        <w:t>"</w:t>
      </w:r>
      <w:r>
        <w:rPr>
          <w:rFonts w:ascii="Dubai" w:cs="Dubai" w:hAnsi="Dubai" w:eastAsia="Dubai"/>
          <w:sz w:val="28"/>
          <w:szCs w:val="28"/>
          <w:rtl w:val="1"/>
          <w:lang w:val="ar-SA" w:bidi="ar-SA"/>
        </w:rPr>
        <w:t>دبي للسياحة</w:t>
      </w:r>
      <w:r>
        <w:rPr>
          <w:rFonts w:ascii="Dubai" w:cs="Dubai" w:hAnsi="Dubai" w:eastAsia="Dubai"/>
          <w:sz w:val="28"/>
          <w:szCs w:val="28"/>
          <w:rtl w:val="1"/>
          <w:lang w:val="ar-SA" w:bidi="ar-SA"/>
        </w:rPr>
        <w:t>"</w:t>
      </w:r>
      <w:r>
        <w:rPr>
          <w:rFonts w:ascii="Dubai" w:cs="Dubai" w:hAnsi="Dubai" w:eastAsia="Dubai"/>
          <w:sz w:val="28"/>
          <w:szCs w:val="28"/>
          <w:rtl w:val="1"/>
          <w:lang w:val="ar-SA" w:bidi="ar-SA"/>
        </w:rPr>
        <w:t xml:space="preserve">، قد طوّرت برنامج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w:t>
      </w:r>
      <w:r>
        <w:rPr>
          <w:rFonts w:ascii="Dubai" w:cs="Dubai" w:hAnsi="Dubai" w:eastAsia="Dubai"/>
          <w:sz w:val="28"/>
          <w:szCs w:val="28"/>
          <w:rtl w:val="1"/>
          <w:lang w:val="ar-SA" w:bidi="ar-SA"/>
        </w:rPr>
        <w:t>، الذي تتضمن واجهته عناصر تفاعلية تشمل معلومات عن معالم دبي السياحية بأسلوب سهل وممتع، يهدف إلى تمكين وكلاء السياحة والسفر من الترويج للإمارة كوجهة مفضّلة لقضاء العطلات لعملائهم من شتّى أنحاء العالم، وتعزيز قدرتهم على طرح برامج عطلات لجذب المزيد من الزوّار</w:t>
      </w:r>
      <w:r>
        <w:rPr>
          <w:rFonts w:ascii="Dubai" w:cs="Dubai" w:hAnsi="Dubai" w:eastAsia="Dubai"/>
          <w:sz w:val="28"/>
          <w:szCs w:val="28"/>
          <w:rtl w:val="1"/>
          <w:lang w:val="ar-SA" w:bidi="ar-SA"/>
        </w:rPr>
        <w:t>.</w:t>
      </w:r>
    </w:p>
    <w:p>
      <w:pPr>
        <w:pStyle w:val="Body"/>
        <w:bidi w:val="1"/>
        <w:spacing w:after="0" w:line="240" w:lineRule="auto"/>
        <w:ind w:left="0" w:right="0" w:firstLine="0"/>
        <w:jc w:val="both"/>
        <w:rPr>
          <w:rFonts w:ascii="Dubai" w:cs="Dubai" w:hAnsi="Dubai" w:eastAsia="Dubai"/>
          <w:b w:val="1"/>
          <w:bCs w:val="1"/>
          <w:sz w:val="28"/>
          <w:szCs w:val="28"/>
          <w:rtl w:val="1"/>
          <w:lang w:val="en-US"/>
        </w:rPr>
      </w:pPr>
    </w:p>
    <w:p>
      <w:pPr>
        <w:pStyle w:val="Body"/>
        <w:bidi w:val="1"/>
        <w:spacing w:after="0" w:line="240" w:lineRule="auto"/>
        <w:ind w:left="0" w:right="0" w:firstLine="0"/>
        <w:jc w:val="both"/>
        <w:rPr>
          <w:rFonts w:ascii="Dubai" w:cs="Dubai" w:hAnsi="Dubai" w:eastAsia="Dubai"/>
          <w:b w:val="1"/>
          <w:bCs w:val="1"/>
          <w:sz w:val="28"/>
          <w:szCs w:val="28"/>
          <w:rtl w:val="1"/>
          <w:lang w:val="en-US"/>
        </w:rPr>
      </w:pPr>
      <w:r>
        <w:rPr>
          <w:rFonts w:ascii="Dubai" w:cs="Dubai" w:hAnsi="Dubai" w:eastAsia="Dubai"/>
          <w:sz w:val="28"/>
          <w:szCs w:val="28"/>
          <w:rtl w:val="1"/>
          <w:lang w:val="ar-SA" w:bidi="ar-SA"/>
        </w:rPr>
        <w:t xml:space="preserve">وكان البرنامج التدريبي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قد تم إطلاقه باللغة الإنجليزية مبدئياً، وحظي بإقبال واسع النطاق من ممثّلي وكلاء السياحة والسفر ممّن شاركوا في معرض سوق السفر العربي الذي استضافته دبي في شهر  إبريل الماضي، وبناءً على هذا التجاوب، قرّرت </w:t>
      </w:r>
      <w:r>
        <w:rPr>
          <w:rFonts w:ascii="Dubai" w:cs="Dubai" w:hAnsi="Dubai" w:eastAsia="Dubai"/>
          <w:sz w:val="28"/>
          <w:szCs w:val="28"/>
          <w:rtl w:val="1"/>
          <w:lang w:val="ar-SA" w:bidi="ar-SA"/>
        </w:rPr>
        <w:t>"</w:t>
      </w:r>
      <w:r>
        <w:rPr>
          <w:rFonts w:ascii="Dubai" w:cs="Dubai" w:hAnsi="Dubai" w:eastAsia="Dubai"/>
          <w:sz w:val="28"/>
          <w:szCs w:val="28"/>
          <w:rtl w:val="1"/>
          <w:lang w:val="ar-SA" w:bidi="ar-SA"/>
        </w:rPr>
        <w:t>دبي للسياحة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طرحه في </w:t>
      </w:r>
      <w:r>
        <w:rPr>
          <w:rFonts w:ascii="Dubai" w:cs="Dubai" w:hAnsi="Dubai" w:eastAsia="Dubai"/>
          <w:sz w:val="28"/>
          <w:szCs w:val="28"/>
          <w:rtl w:val="1"/>
          <w:lang w:val="ar-SA" w:bidi="ar-SA"/>
        </w:rPr>
        <w:t xml:space="preserve">40 </w:t>
      </w:r>
      <w:r>
        <w:rPr>
          <w:rFonts w:ascii="Dubai" w:cs="Dubai" w:hAnsi="Dubai" w:eastAsia="Dubai"/>
          <w:sz w:val="28"/>
          <w:szCs w:val="28"/>
          <w:rtl w:val="1"/>
          <w:lang w:val="ar-SA" w:bidi="ar-SA"/>
        </w:rPr>
        <w:t xml:space="preserve">دولة بــــ </w:t>
      </w:r>
      <w:r>
        <w:rPr>
          <w:rFonts w:ascii="Dubai" w:cs="Dubai" w:hAnsi="Dubai" w:eastAsia="Dubai"/>
          <w:sz w:val="28"/>
          <w:szCs w:val="28"/>
          <w:rtl w:val="1"/>
          <w:lang w:val="ar-SA" w:bidi="ar-SA"/>
        </w:rPr>
        <w:t xml:space="preserve">11 </w:t>
      </w:r>
      <w:r>
        <w:rPr>
          <w:rFonts w:ascii="Dubai" w:cs="Dubai" w:hAnsi="Dubai" w:eastAsia="Dubai"/>
          <w:sz w:val="28"/>
          <w:szCs w:val="28"/>
          <w:rtl w:val="1"/>
          <w:lang w:val="ar-SA" w:bidi="ar-SA"/>
        </w:rPr>
        <w:t>لغة إضافية إلى جانب الإنجليزية هي</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الفرنسية، والماندرين، والروسية، والألمانية، والإيطالية، والبهاسا، والكورية، واليابانية، والبولندية، والتشيكية، والإسبانية</w:t>
      </w:r>
      <w:r>
        <w:rPr>
          <w:rFonts w:ascii="Dubai" w:cs="Dubai" w:hAnsi="Dubai" w:eastAsia="Dubai"/>
          <w:sz w:val="28"/>
          <w:szCs w:val="28"/>
          <w:rtl w:val="1"/>
          <w:lang w:val="ar-SA" w:bidi="ar-SA"/>
        </w:rPr>
        <w:t>.</w:t>
      </w:r>
    </w:p>
    <w:p>
      <w:pPr>
        <w:pStyle w:val="Body"/>
        <w:spacing w:after="0" w:line="240" w:lineRule="auto"/>
        <w:jc w:val="both"/>
        <w:rPr>
          <w:rFonts w:ascii="Dubai" w:cs="Dubai" w:hAnsi="Dubai" w:eastAsia="Dubai"/>
          <w:sz w:val="28"/>
          <w:szCs w:val="28"/>
          <w:lang w:val="en-US"/>
        </w:rPr>
      </w:pPr>
    </w:p>
    <w:p>
      <w:pPr>
        <w:pStyle w:val="Body"/>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 xml:space="preserve">وذكر أكثر من </w:t>
      </w:r>
      <w:r>
        <w:rPr>
          <w:rFonts w:ascii="Dubai" w:cs="Dubai" w:hAnsi="Dubai" w:eastAsia="Dubai"/>
          <w:sz w:val="28"/>
          <w:szCs w:val="28"/>
          <w:rtl w:val="1"/>
          <w:lang w:val="ar-SA" w:bidi="ar-SA"/>
        </w:rPr>
        <w:t xml:space="preserve">80% </w:t>
      </w:r>
      <w:r>
        <w:rPr>
          <w:rFonts w:ascii="Dubai" w:cs="Dubai" w:hAnsi="Dubai" w:eastAsia="Dubai"/>
          <w:sz w:val="28"/>
          <w:szCs w:val="28"/>
          <w:rtl w:val="1"/>
          <w:lang w:val="ar-SA" w:bidi="ar-SA"/>
        </w:rPr>
        <w:t xml:space="preserve">من وكلاء السفر الذين شاركوا في معرض سوق السفر العربي </w:t>
      </w:r>
      <w:r>
        <w:rPr>
          <w:rFonts w:ascii="Dubai" w:cs="Dubai" w:hAnsi="Dubai" w:eastAsia="Dubai"/>
          <w:sz w:val="28"/>
          <w:szCs w:val="28"/>
          <w:rtl w:val="1"/>
          <w:lang w:val="ar-SA" w:bidi="ar-SA"/>
        </w:rPr>
        <w:t xml:space="preserve">2017 </w:t>
      </w:r>
      <w:r>
        <w:rPr>
          <w:rFonts w:ascii="Dubai" w:cs="Dubai" w:hAnsi="Dubai" w:eastAsia="Dubai"/>
          <w:sz w:val="28"/>
          <w:szCs w:val="28"/>
          <w:rtl w:val="1"/>
          <w:lang w:val="ar-SA" w:bidi="ar-SA"/>
        </w:rPr>
        <w:t xml:space="preserve">واختبروا برنامج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w:t>
      </w:r>
      <w:r>
        <w:rPr>
          <w:rFonts w:ascii="Dubai" w:cs="Dubai" w:hAnsi="Dubai" w:eastAsia="Dubai"/>
          <w:sz w:val="28"/>
          <w:szCs w:val="28"/>
          <w:rtl w:val="1"/>
          <w:lang w:val="ar-SA" w:bidi="ar-SA"/>
        </w:rPr>
        <w:t>، أنهم سيوصون به للآخرين</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كما أعرب </w:t>
      </w:r>
      <w:r>
        <w:rPr>
          <w:rFonts w:ascii="Dubai" w:cs="Dubai" w:hAnsi="Dubai" w:eastAsia="Dubai"/>
          <w:sz w:val="28"/>
          <w:szCs w:val="28"/>
          <w:rtl w:val="1"/>
          <w:lang w:val="ar-SA" w:bidi="ar-SA"/>
        </w:rPr>
        <w:t xml:space="preserve">72% </w:t>
      </w:r>
      <w:r>
        <w:rPr>
          <w:rFonts w:ascii="Dubai" w:cs="Dubai" w:hAnsi="Dubai" w:eastAsia="Dubai"/>
          <w:sz w:val="28"/>
          <w:szCs w:val="28"/>
          <w:rtl w:val="1"/>
          <w:lang w:val="ar-SA" w:bidi="ar-SA"/>
        </w:rPr>
        <w:t>منهم عن المزايا الكثيرة التي يوفّرها، وأنهم تعرّفوا على أشياء جديدة عن دبي من خلاله</w:t>
      </w:r>
      <w:r>
        <w:rPr>
          <w:rFonts w:ascii="Dubai" w:cs="Dubai" w:hAnsi="Dubai" w:eastAsia="Dubai"/>
          <w:sz w:val="28"/>
          <w:szCs w:val="28"/>
          <w:rtl w:val="1"/>
          <w:lang w:val="ar-SA" w:bidi="ar-SA"/>
        </w:rPr>
        <w:t xml:space="preserve">. </w:t>
      </w:r>
    </w:p>
    <w:p>
      <w:pPr>
        <w:pStyle w:val="Body"/>
        <w:bidi w:val="1"/>
        <w:spacing w:after="0" w:line="240" w:lineRule="auto"/>
        <w:ind w:left="0" w:right="0" w:firstLine="0"/>
        <w:jc w:val="both"/>
        <w:rPr>
          <w:rFonts w:ascii="Dubai" w:cs="Dubai" w:hAnsi="Dubai" w:eastAsia="Dubai"/>
          <w:b w:val="1"/>
          <w:bCs w:val="1"/>
          <w:sz w:val="28"/>
          <w:szCs w:val="28"/>
          <w:rtl w:val="1"/>
          <w:lang w:val="en-US"/>
        </w:rPr>
      </w:pPr>
    </w:p>
    <w:p>
      <w:pPr>
        <w:pStyle w:val="Body"/>
        <w:bidi w:val="1"/>
        <w:spacing w:after="0" w:line="240" w:lineRule="auto"/>
        <w:ind w:left="0" w:right="0" w:firstLine="0"/>
        <w:jc w:val="both"/>
        <w:rPr>
          <w:rFonts w:ascii="Dubai" w:cs="Dubai" w:hAnsi="Dubai" w:eastAsia="Dubai"/>
          <w:sz w:val="28"/>
          <w:szCs w:val="28"/>
          <w:rtl w:val="1"/>
          <w:lang w:val="ar-SA" w:bidi="ar-SA"/>
        </w:rPr>
      </w:pPr>
      <w:r>
        <w:rPr>
          <w:rFonts w:ascii="Dubai" w:cs="Dubai" w:hAnsi="Dubai" w:eastAsia="Dubai"/>
          <w:sz w:val="28"/>
          <w:szCs w:val="28"/>
          <w:rtl w:val="1"/>
          <w:lang w:val="ar-SA" w:bidi="ar-SA"/>
        </w:rPr>
        <w:t xml:space="preserve">وقال </w:t>
      </w:r>
      <w:r>
        <w:rPr>
          <w:rFonts w:ascii="Dubai" w:cs="Dubai" w:hAnsi="Dubai" w:eastAsia="Dubai"/>
          <w:b w:val="1"/>
          <w:bCs w:val="1"/>
          <w:sz w:val="28"/>
          <w:szCs w:val="28"/>
          <w:rtl w:val="1"/>
          <w:lang w:val="ar-SA" w:bidi="ar-SA"/>
        </w:rPr>
        <w:t>عصام كاظم، المدير التنفيذي لمؤسسة دبي للتسويق السياحي والتجاري</w:t>
      </w:r>
      <w:r>
        <w:rPr>
          <w:rFonts w:ascii="Dubai" w:cs="Dubai" w:hAnsi="Dubai" w:eastAsia="Dubai"/>
          <w:b w:val="1"/>
          <w:bCs w:val="1"/>
          <w:sz w:val="28"/>
          <w:szCs w:val="28"/>
          <w:rtl w:val="1"/>
          <w:lang w:val="ar-SA" w:bidi="ar-SA"/>
        </w:rPr>
        <w:t>:</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لقد تمّ تطوير برنامج</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للمساهمة في تحديث المعلومات لدى وكلاء السياحة والسفر من مختلف دول العالم حول المعالم السياحية والمقوّمات التي تمتاز بها دبي، ومنح العاملين في هذا القطاع الفرصة لإثراء معارفهم بالوجهة التي يروّجون لها</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فيما يعدّ هذا البرنامج جزءاً من استثماراتنا المستمرة في التكنولوجيا الحديثة التي من شأنها جذب المزيد من الزوّار، وبما يتوافق مع هدفنا الإستراتيجي المتمثّل في استقبال </w:t>
      </w:r>
      <w:r>
        <w:rPr>
          <w:rFonts w:ascii="Dubai" w:cs="Dubai" w:hAnsi="Dubai" w:eastAsia="Dubai"/>
          <w:sz w:val="28"/>
          <w:szCs w:val="28"/>
          <w:rtl w:val="1"/>
          <w:lang w:val="ar-SA" w:bidi="ar-SA"/>
        </w:rPr>
        <w:t xml:space="preserve">20 </w:t>
      </w:r>
      <w:r>
        <w:rPr>
          <w:rFonts w:ascii="Dubai" w:cs="Dubai" w:hAnsi="Dubai" w:eastAsia="Dubai"/>
          <w:sz w:val="28"/>
          <w:szCs w:val="28"/>
          <w:rtl w:val="1"/>
          <w:lang w:val="ar-SA" w:bidi="ar-SA"/>
        </w:rPr>
        <w:t xml:space="preserve">مليون زائر سنوياً بحلول عام </w:t>
      </w:r>
      <w:r>
        <w:rPr>
          <w:rFonts w:ascii="Dubai" w:cs="Dubai" w:hAnsi="Dubai" w:eastAsia="Dubai"/>
          <w:sz w:val="28"/>
          <w:szCs w:val="28"/>
          <w:rtl w:val="1"/>
          <w:lang w:val="ar-SA" w:bidi="ar-SA"/>
        </w:rPr>
        <w:t>2020.</w:t>
      </w: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spacing w:after="0" w:line="240" w:lineRule="auto"/>
        <w:ind w:left="0" w:right="0" w:firstLine="0"/>
        <w:jc w:val="both"/>
        <w:rPr>
          <w:rFonts w:ascii="Dubai" w:cs="Dubai" w:hAnsi="Dubai" w:eastAsia="Dubai"/>
          <w:b w:val="1"/>
          <w:bCs w:val="1"/>
          <w:sz w:val="28"/>
          <w:szCs w:val="28"/>
          <w:rtl w:val="1"/>
          <w:lang w:val="en-US"/>
        </w:rPr>
      </w:pPr>
      <w:r>
        <w:rPr>
          <w:rFonts w:ascii="Dubai" w:cs="Dubai" w:hAnsi="Dubai" w:eastAsia="Dubai"/>
          <w:sz w:val="28"/>
          <w:szCs w:val="28"/>
          <w:rtl w:val="1"/>
          <w:lang w:val="ar-SA" w:bidi="ar-SA"/>
        </w:rPr>
        <w:t>وأضاف كاظم قائلاً</w:t>
      </w:r>
      <w:r>
        <w:rPr>
          <w:rFonts w:ascii="Dubai" w:cs="Dubai" w:hAnsi="Dubai" w:eastAsia="Dubai"/>
          <w:sz w:val="28"/>
          <w:szCs w:val="28"/>
          <w:rtl w:val="1"/>
          <w:lang w:val="ar-SA" w:bidi="ar-SA"/>
        </w:rPr>
        <w:t>: "</w:t>
      </w:r>
      <w:r>
        <w:rPr>
          <w:rFonts w:ascii="Dubai" w:cs="Dubai" w:hAnsi="Dubai" w:eastAsia="Dubai"/>
          <w:sz w:val="28"/>
          <w:szCs w:val="28"/>
          <w:rtl w:val="1"/>
          <w:lang w:val="ar-SA" w:bidi="ar-SA"/>
        </w:rPr>
        <w:t>أردنا استخدام أداة تدريبية مبتكرة توفّر المعلومة في قالب ترفيهي وتفاعلي قابل للمشاركة</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وفي ذات الوقت، تعزيز وعي وكلاء السفر تجاه تنوّع المقوّمات التي تزخر بها دبي</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ونعتقد أنّ برنامج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يحتوي على كل تلك المميّزات الرائعة التي ستمكّن وكلاء السياحة والسفر من مختلف أنحاء العالم من الترويج لدبي بشكل أكثر وعياً واحترافية باعتبارها وجهة سياحية مفضّلة يتوجّب زيارتها</w:t>
      </w:r>
      <w:r>
        <w:rPr>
          <w:rFonts w:ascii="Dubai" w:cs="Dubai" w:hAnsi="Dubai" w:eastAsia="Dubai"/>
          <w:sz w:val="28"/>
          <w:szCs w:val="28"/>
          <w:rtl w:val="1"/>
          <w:lang w:val="ar-SA" w:bidi="ar-SA"/>
        </w:rPr>
        <w:t>."</w:t>
      </w:r>
    </w:p>
    <w:p>
      <w:pPr>
        <w:pStyle w:val="Body"/>
        <w:bidi w:val="1"/>
        <w:spacing w:after="0" w:line="240" w:lineRule="auto"/>
        <w:ind w:left="0" w:right="0" w:firstLine="0"/>
        <w:jc w:val="both"/>
        <w:rPr>
          <w:rFonts w:ascii="Dubai" w:cs="Dubai" w:hAnsi="Dubai" w:eastAsia="Dubai"/>
          <w:b w:val="1"/>
          <w:bCs w:val="1"/>
          <w:sz w:val="28"/>
          <w:szCs w:val="28"/>
          <w:rtl w:val="1"/>
          <w:lang w:val="en-US"/>
        </w:rPr>
      </w:pPr>
    </w:p>
    <w:p>
      <w:pPr>
        <w:pStyle w:val="Body"/>
        <w:bidi w:val="1"/>
        <w:spacing w:after="0" w:line="240" w:lineRule="auto"/>
        <w:ind w:left="0" w:right="0" w:firstLine="0"/>
        <w:jc w:val="both"/>
        <w:rPr>
          <w:rFonts w:ascii="Dubai" w:cs="Dubai" w:hAnsi="Dubai" w:eastAsia="Dubai"/>
          <w:b w:val="1"/>
          <w:bCs w:val="1"/>
          <w:sz w:val="28"/>
          <w:szCs w:val="28"/>
          <w:rtl w:val="1"/>
          <w:lang w:val="en-US"/>
        </w:rPr>
      </w:pPr>
      <w:r>
        <w:rPr>
          <w:rFonts w:ascii="Dubai" w:cs="Dubai" w:hAnsi="Dubai" w:eastAsia="Dubai"/>
          <w:sz w:val="28"/>
          <w:szCs w:val="28"/>
          <w:rtl w:val="1"/>
          <w:lang w:val="ar-SA" w:bidi="ar-SA"/>
        </w:rPr>
        <w:t xml:space="preserve">وأشار إلى أنّ وكلاء السياحة والسفر سوف يحصلون بعد إنهاء البرنامج بنجاح على مجموعة من الفوائد التي تساعدهم على تطوير أعمالهم، إضافة إلى فرصة الترويج لشركاتهم محلياً كخبراء في السفر والسياحة في دبي، واستلامهم دعوات لحضور الفعاليات التي تقيمها </w:t>
      </w:r>
      <w:r>
        <w:rPr>
          <w:rFonts w:ascii="Dubai" w:cs="Dubai" w:hAnsi="Dubai" w:eastAsia="Dubai"/>
          <w:sz w:val="28"/>
          <w:szCs w:val="28"/>
          <w:rtl w:val="1"/>
          <w:lang w:val="ar-SA" w:bidi="ar-SA"/>
        </w:rPr>
        <w:t>"</w:t>
      </w:r>
      <w:r>
        <w:rPr>
          <w:rFonts w:ascii="Dubai" w:cs="Dubai" w:hAnsi="Dubai" w:eastAsia="Dubai"/>
          <w:sz w:val="28"/>
          <w:szCs w:val="28"/>
          <w:rtl w:val="1"/>
          <w:lang w:val="ar-SA" w:bidi="ar-SA"/>
        </w:rPr>
        <w:t>دبي للسياحة</w:t>
      </w:r>
      <w:r>
        <w:rPr>
          <w:rFonts w:ascii="Dubai" w:cs="Dubai" w:hAnsi="Dubai" w:eastAsia="Dubai"/>
          <w:sz w:val="28"/>
          <w:szCs w:val="28"/>
          <w:rtl w:val="1"/>
          <w:lang w:val="ar-SA" w:bidi="ar-SA"/>
        </w:rPr>
        <w:t>"</w:t>
      </w:r>
      <w:r>
        <w:rPr>
          <w:rFonts w:ascii="Dubai" w:cs="Dubai" w:hAnsi="Dubai" w:eastAsia="Dubai"/>
          <w:sz w:val="28"/>
          <w:szCs w:val="28"/>
          <w:rtl w:val="1"/>
          <w:lang w:val="ar-SA" w:bidi="ar-SA"/>
        </w:rPr>
        <w:t xml:space="preserve">، وكذلك فرصة المشاركة في الحملات الترويجية الخاصة بالأسواق والدول الخارجية، فضلاً عن حصولهم على شهادة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w:t>
      </w:r>
      <w:r>
        <w:rPr>
          <w:rFonts w:ascii="Dubai" w:cs="Dubai" w:hAnsi="Dubai" w:eastAsia="Dubai"/>
          <w:sz w:val="28"/>
          <w:szCs w:val="28"/>
          <w:rtl w:val="1"/>
          <w:lang w:val="ar-SA" w:bidi="ar-SA"/>
        </w:rPr>
        <w:t xml:space="preserve">، وامتياز لاستخدام شعار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w:t>
      </w:r>
    </w:p>
    <w:p>
      <w:pPr>
        <w:pStyle w:val="Body"/>
        <w:bidi w:val="1"/>
        <w:spacing w:after="0" w:line="240" w:lineRule="auto"/>
        <w:ind w:left="0" w:right="0" w:firstLine="0"/>
        <w:jc w:val="both"/>
        <w:rPr>
          <w:rFonts w:ascii="Dubai" w:cs="Dubai" w:hAnsi="Dubai" w:eastAsia="Dubai"/>
          <w:sz w:val="28"/>
          <w:szCs w:val="28"/>
          <w:rtl w:val="1"/>
          <w:lang w:val="ar-SA" w:bidi="ar-SA"/>
        </w:rPr>
      </w:pPr>
    </w:p>
    <w:p>
      <w:pPr>
        <w:pStyle w:val="Body"/>
        <w:bidi w:val="1"/>
        <w:ind w:left="0" w:right="0" w:firstLine="0"/>
        <w:jc w:val="both"/>
        <w:rPr>
          <w:rFonts w:ascii="Dubai" w:cs="Dubai" w:hAnsi="Dubai" w:eastAsia="Dubai"/>
          <w:color w:val="000000"/>
          <w:sz w:val="28"/>
          <w:szCs w:val="28"/>
          <w:u w:color="000000"/>
          <w:rtl w:val="1"/>
        </w:rPr>
      </w:pPr>
      <w:r>
        <w:rPr>
          <w:rFonts w:ascii="Dubai" w:cs="Dubai" w:hAnsi="Dubai" w:eastAsia="Dubai"/>
          <w:color w:val="000000"/>
          <w:sz w:val="28"/>
          <w:szCs w:val="28"/>
          <w:u w:color="000000"/>
          <w:rtl w:val="1"/>
          <w:lang w:val="ar-SA" w:bidi="ar-SA"/>
        </w:rPr>
        <w:t xml:space="preserve">ومن جهته قال </w:t>
      </w:r>
      <w:r>
        <w:rPr>
          <w:rFonts w:ascii="Dubai" w:cs="Dubai" w:hAnsi="Dubai" w:eastAsia="Dubai"/>
          <w:b w:val="1"/>
          <w:bCs w:val="1"/>
          <w:color w:val="000000"/>
          <w:sz w:val="28"/>
          <w:szCs w:val="28"/>
          <w:u w:color="000000"/>
          <w:rtl w:val="1"/>
          <w:lang w:val="ar-SA" w:bidi="ar-SA"/>
        </w:rPr>
        <w:t>عيسى بن حاضر، المدير العام لكلية دبي للسياحة</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نحن سعداء بأن نشارك في تطوير هذا البرنامج التدريبي المصمّم لمساعدة وكلاء السياحة والسفر على الترويج لدبي بطريقة فعّالة، ولاسيما أنهم يلعبون دوراً مهماً في إجراءات الحجز بأكملها للزوّار بدءاً من التذاكر، والرحلات السياحية البحرية، والإقامة، والمواصلات، وهو ما يتطلّب منهم معرفة أكبر بمزايا الوجهة التي يروّجون لها، وما بها من معالم سياحية، وما تقدّمه من تجارب مختلفة</w:t>
      </w:r>
      <w:r>
        <w:rPr>
          <w:rFonts w:ascii="Dubai" w:cs="Dubai" w:hAnsi="Dubai" w:eastAsia="Dubai"/>
          <w:color w:val="000000"/>
          <w:sz w:val="28"/>
          <w:szCs w:val="28"/>
          <w:u w:color="000000"/>
          <w:rtl w:val="1"/>
          <w:lang w:val="ar-SA" w:bidi="ar-SA"/>
        </w:rPr>
        <w:t xml:space="preserve">. </w:t>
      </w:r>
      <w:r>
        <w:rPr>
          <w:rFonts w:ascii="Dubai" w:cs="Dubai" w:hAnsi="Dubai" w:eastAsia="Dubai"/>
          <w:color w:val="000000"/>
          <w:sz w:val="28"/>
          <w:szCs w:val="28"/>
          <w:u w:color="000000"/>
          <w:rtl w:val="1"/>
          <w:lang w:val="ar-SA" w:bidi="ar-SA"/>
        </w:rPr>
        <w:t>إنّ هذا البرنامج يضمن لهؤلاء الوكلاء معرفة أوسع بدبي، ومنحهم الفرصة لتحقيق نمو لأعمالهم، وزيادة العوائد المحتملة، من خلال وضع برامج تتناسب مع أذواق الزوّار، مع تعدّد المقوّمات التي تمتاز بها دبي</w:t>
      </w:r>
      <w:r>
        <w:rPr>
          <w:rFonts w:ascii="Dubai" w:cs="Dubai" w:hAnsi="Dubai" w:eastAsia="Dubai"/>
          <w:color w:val="000000"/>
          <w:sz w:val="28"/>
          <w:szCs w:val="28"/>
          <w:u w:color="000000"/>
          <w:rtl w:val="1"/>
          <w:lang w:val="ar-SA" w:bidi="ar-SA"/>
        </w:rPr>
        <w:t xml:space="preserve">". </w:t>
      </w:r>
      <w:r>
        <w:rPr>
          <w:rFonts w:ascii="Dubai" w:cs="Dubai" w:hAnsi="Dubai" w:eastAsia="Dubai"/>
          <w:color w:val="000000"/>
          <w:sz w:val="28"/>
          <w:szCs w:val="28"/>
          <w:u w:color="000000"/>
          <w:rtl w:val="1"/>
          <w:lang w:val="ar-SA" w:bidi="ar-SA"/>
        </w:rPr>
        <w:t>  </w:t>
      </w:r>
    </w:p>
    <w:p>
      <w:pPr>
        <w:pStyle w:val="Body"/>
        <w:bidi w:val="1"/>
        <w:spacing w:after="0" w:line="240" w:lineRule="auto"/>
        <w:ind w:left="0" w:right="0" w:firstLine="0"/>
        <w:jc w:val="both"/>
        <w:rPr>
          <w:rFonts w:ascii="Dubai" w:cs="Dubai" w:hAnsi="Dubai" w:eastAsia="Dubai"/>
          <w:b w:val="1"/>
          <w:bCs w:val="1"/>
          <w:sz w:val="28"/>
          <w:szCs w:val="28"/>
          <w:rtl w:val="1"/>
        </w:rPr>
      </w:pPr>
      <w:r>
        <w:rPr>
          <w:rFonts w:ascii="Dubai" w:cs="Dubai" w:hAnsi="Dubai" w:eastAsia="Dubai"/>
          <w:sz w:val="28"/>
          <w:szCs w:val="28"/>
          <w:rtl w:val="1"/>
          <w:lang w:val="ar-SA" w:bidi="ar-SA"/>
        </w:rPr>
        <w:t xml:space="preserve">ويتكوّن البرنامج التعليمي والتدريبي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w:t>
      </w:r>
      <w:r>
        <w:rPr>
          <w:rFonts w:ascii="Dubai" w:cs="Dubai" w:hAnsi="Dubai" w:eastAsia="Dubai"/>
          <w:sz w:val="28"/>
          <w:szCs w:val="28"/>
          <w:rtl w:val="1"/>
          <w:lang w:val="ar-SA" w:bidi="ar-SA"/>
        </w:rPr>
        <w:t>من عدد من أوراق اللعب المزيّنة بمعالم دبي، حيث يقوم المشارك باختيار أفضل الأوراق التي يتم توزيعها آلياً بهدف تجميع مجموعة منها تمثّل برنامجاً جذّاباً للمسافر</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ويحتوي البرنامج على </w:t>
      </w:r>
      <w:r>
        <w:rPr>
          <w:rFonts w:ascii="Dubai" w:cs="Dubai" w:hAnsi="Dubai" w:eastAsia="Dubai"/>
          <w:sz w:val="28"/>
          <w:szCs w:val="28"/>
          <w:rtl w:val="1"/>
          <w:lang w:val="ar-SA" w:bidi="ar-SA"/>
        </w:rPr>
        <w:t xml:space="preserve">30 </w:t>
      </w:r>
      <w:r>
        <w:rPr>
          <w:rFonts w:ascii="Dubai" w:cs="Dubai" w:hAnsi="Dubai" w:eastAsia="Dubai"/>
          <w:sz w:val="28"/>
          <w:szCs w:val="28"/>
          <w:rtl w:val="1"/>
          <w:lang w:val="ar-SA" w:bidi="ar-SA"/>
        </w:rPr>
        <w:t>مهمّة، حيث يفوز المشارك الذي يحرز أعلى النتائج باختيار أفضل الأوراق</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كما يقدّم البرنامج أيضاً </w:t>
      </w:r>
      <w:r>
        <w:rPr>
          <w:rFonts w:ascii="Dubai" w:cs="Dubai" w:hAnsi="Dubai" w:eastAsia="Dubai"/>
          <w:sz w:val="28"/>
          <w:szCs w:val="28"/>
          <w:rtl w:val="1"/>
          <w:lang w:val="ar-SA" w:bidi="ar-SA"/>
        </w:rPr>
        <w:t xml:space="preserve">25 </w:t>
      </w:r>
      <w:r>
        <w:rPr>
          <w:rFonts w:ascii="Dubai" w:cs="Dubai" w:hAnsi="Dubai" w:eastAsia="Dubai"/>
          <w:sz w:val="28"/>
          <w:szCs w:val="28"/>
          <w:rtl w:val="1"/>
          <w:lang w:val="ar-SA" w:bidi="ar-SA"/>
        </w:rPr>
        <w:t>مقطع فيديو لخبراء في هذا المجال ممن يقدّمون إرشادات مهمّة للزوّار حتى يستمتعون بتجارب مختلفة في دبي، ومن بينها المطاعم، والتسوّق، والحدائق الترفيهية والمنتزهات، والمواقع الثقافية والتراثية وغيرها</w:t>
      </w:r>
      <w:r>
        <w:rPr>
          <w:rFonts w:ascii="Dubai" w:cs="Dubai" w:hAnsi="Dubai" w:eastAsia="Dubai"/>
          <w:sz w:val="28"/>
          <w:szCs w:val="28"/>
          <w:rtl w:val="1"/>
          <w:lang w:val="ar-SA" w:bidi="ar-SA"/>
        </w:rPr>
        <w:t xml:space="preserve">. </w:t>
      </w:r>
    </w:p>
    <w:p>
      <w:pPr>
        <w:pStyle w:val="Body"/>
        <w:bidi w:val="1"/>
        <w:spacing w:after="0" w:line="240" w:lineRule="auto"/>
        <w:ind w:left="0" w:right="0" w:firstLine="0"/>
        <w:jc w:val="both"/>
        <w:rPr>
          <w:rFonts w:ascii="Dubai" w:cs="Dubai" w:hAnsi="Dubai" w:eastAsia="Dubai"/>
          <w:b w:val="1"/>
          <w:bCs w:val="1"/>
          <w:sz w:val="28"/>
          <w:szCs w:val="28"/>
          <w:rtl w:val="1"/>
        </w:rPr>
      </w:pPr>
    </w:p>
    <w:p>
      <w:pPr>
        <w:pStyle w:val="Body"/>
        <w:bidi w:val="1"/>
        <w:spacing w:after="0" w:line="240" w:lineRule="auto"/>
        <w:ind w:left="0" w:right="0" w:firstLine="0"/>
        <w:jc w:val="both"/>
        <w:rPr>
          <w:rFonts w:ascii="Simplified Arabic" w:cs="Simplified Arabic" w:hAnsi="Simplified Arabic" w:eastAsia="Simplified Arabic"/>
          <w:color w:val="000000"/>
          <w:sz w:val="28"/>
          <w:szCs w:val="28"/>
          <w:u w:color="000000"/>
          <w:shd w:val="clear" w:color="auto" w:fill="ffffff"/>
          <w:rtl w:val="1"/>
          <w:lang w:val="ar-SA" w:bidi="ar-SA"/>
        </w:rPr>
      </w:pPr>
      <w:r>
        <w:rPr>
          <w:rFonts w:ascii="Dubai" w:cs="Dubai" w:hAnsi="Dubai" w:eastAsia="Dubai"/>
          <w:sz w:val="28"/>
          <w:szCs w:val="28"/>
          <w:rtl w:val="1"/>
          <w:lang w:val="ar-SA" w:bidi="ar-SA"/>
        </w:rPr>
        <w:t xml:space="preserve">ويصل المشارك إلى مرحلة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بعد إتمامه </w:t>
      </w:r>
      <w:r>
        <w:rPr>
          <w:rFonts w:ascii="Dubai" w:cs="Dubai" w:hAnsi="Dubai" w:eastAsia="Dubai"/>
          <w:sz w:val="28"/>
          <w:szCs w:val="28"/>
          <w:rtl w:val="1"/>
          <w:lang w:val="ar-SA" w:bidi="ar-SA"/>
        </w:rPr>
        <w:t xml:space="preserve">20 </w:t>
      </w:r>
      <w:r>
        <w:rPr>
          <w:rFonts w:ascii="Dubai" w:cs="Dubai" w:hAnsi="Dubai" w:eastAsia="Dubai"/>
          <w:sz w:val="28"/>
          <w:szCs w:val="28"/>
          <w:rtl w:val="1"/>
          <w:lang w:val="ar-SA" w:bidi="ar-SA"/>
        </w:rPr>
        <w:t xml:space="preserve">مهمّة بنجاح، ومشاهدة </w:t>
      </w:r>
      <w:r>
        <w:rPr>
          <w:rFonts w:ascii="Dubai" w:cs="Dubai" w:hAnsi="Dubai" w:eastAsia="Dubai"/>
          <w:sz w:val="28"/>
          <w:szCs w:val="28"/>
          <w:rtl w:val="1"/>
          <w:lang w:val="ar-SA" w:bidi="ar-SA"/>
        </w:rPr>
        <w:t xml:space="preserve">25 </w:t>
      </w:r>
      <w:r>
        <w:rPr>
          <w:rFonts w:ascii="Dubai" w:cs="Dubai" w:hAnsi="Dubai" w:eastAsia="Dubai"/>
          <w:sz w:val="28"/>
          <w:szCs w:val="28"/>
          <w:rtl w:val="1"/>
          <w:lang w:val="ar-SA" w:bidi="ar-SA"/>
        </w:rPr>
        <w:t xml:space="preserve">مقطع فيديو، ومن ثم ينتقل إلى مستوى متقدّم وهو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 المميّز</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 xml:space="preserve">عندما ينجز </w:t>
      </w:r>
      <w:r>
        <w:rPr>
          <w:rFonts w:ascii="Dubai" w:cs="Dubai" w:hAnsi="Dubai" w:eastAsia="Dubai"/>
          <w:sz w:val="28"/>
          <w:szCs w:val="28"/>
          <w:rtl w:val="1"/>
          <w:lang w:val="ar-SA" w:bidi="ar-SA"/>
        </w:rPr>
        <w:t xml:space="preserve">30 </w:t>
      </w:r>
      <w:r>
        <w:rPr>
          <w:rFonts w:ascii="Dubai" w:cs="Dubai" w:hAnsi="Dubai" w:eastAsia="Dubai"/>
          <w:sz w:val="28"/>
          <w:szCs w:val="28"/>
          <w:rtl w:val="1"/>
          <w:lang w:val="ar-SA" w:bidi="ar-SA"/>
        </w:rPr>
        <w:t>مهمّة، ويجيب على جميع الأسئلة التي تظهر على الشاشة عن جميع معالم المدينة التي تعرض بطريقة ثلاثية الأبعاد</w:t>
      </w:r>
      <w:r>
        <w:rPr>
          <w:rFonts w:ascii="Dubai" w:cs="Dubai" w:hAnsi="Dubai" w:eastAsia="Dubai"/>
          <w:sz w:val="28"/>
          <w:szCs w:val="28"/>
          <w:rtl w:val="1"/>
          <w:lang w:val="ar-SA" w:bidi="ar-SA"/>
        </w:rPr>
        <w:t xml:space="preserve">. </w:t>
      </w:r>
      <w:r>
        <w:rPr>
          <w:rFonts w:ascii="Dubai" w:cs="Dubai" w:hAnsi="Dubai" w:eastAsia="Dubai"/>
          <w:sz w:val="28"/>
          <w:szCs w:val="28"/>
          <w:rtl w:val="1"/>
          <w:lang w:val="ar-SA" w:bidi="ar-SA"/>
        </w:rPr>
        <w:t>وحتى يتمكّن الشخص من المحافظة على مستواه، يتوجّب عليه العودة إلى البرنامج  كل سنتين، وإنجاز المهام المحدّثة</w:t>
      </w:r>
      <w:r>
        <w:rPr>
          <w:rFonts w:ascii="Simplified Arabic" w:cs="Simplified Arabic" w:hAnsi="Simplified Arabic" w:eastAsia="Simplified Arabic"/>
          <w:color w:val="000000"/>
          <w:sz w:val="28"/>
          <w:szCs w:val="28"/>
          <w:u w:color="000000"/>
          <w:shd w:val="clear" w:color="auto" w:fill="ffffff"/>
          <w:rtl w:val="1"/>
          <w:lang w:val="ar-SA" w:bidi="ar-SA"/>
        </w:rPr>
        <w:t xml:space="preserve">. </w:t>
      </w:r>
    </w:p>
    <w:p>
      <w:pPr>
        <w:pStyle w:val="Body"/>
        <w:bidi w:val="1"/>
        <w:spacing w:after="0" w:line="240" w:lineRule="auto"/>
        <w:ind w:left="0" w:right="0" w:firstLine="0"/>
        <w:jc w:val="both"/>
        <w:rPr>
          <w:rFonts w:ascii="Dubai" w:cs="Dubai" w:hAnsi="Dubai" w:eastAsia="Dubai"/>
          <w:sz w:val="28"/>
          <w:szCs w:val="28"/>
          <w:rtl w:val="1"/>
        </w:rPr>
      </w:pPr>
      <w:r>
        <w:rPr>
          <w:rFonts w:ascii="Dubai" w:cs="Dubai" w:hAnsi="Dubai" w:eastAsia="Dubai"/>
          <w:sz w:val="28"/>
          <w:szCs w:val="28"/>
          <w:rtl w:val="1"/>
          <w:lang w:val="ar-SA" w:bidi="ar-SA"/>
        </w:rPr>
        <w:t xml:space="preserve">لاختبار برنامج </w:t>
      </w:r>
      <w:r>
        <w:rPr>
          <w:rFonts w:ascii="Dubai" w:cs="Dubai" w:hAnsi="Dubai" w:eastAsia="Dubai"/>
          <w:sz w:val="28"/>
          <w:szCs w:val="28"/>
          <w:rtl w:val="1"/>
          <w:lang w:val="ar-SA" w:bidi="ar-SA"/>
        </w:rPr>
        <w:t>"</w:t>
      </w:r>
      <w:r>
        <w:rPr>
          <w:rFonts w:ascii="Dubai" w:cs="Dubai" w:hAnsi="Dubai" w:eastAsia="Dubai"/>
          <w:sz w:val="28"/>
          <w:szCs w:val="28"/>
          <w:rtl w:val="1"/>
          <w:lang w:val="ar-SA" w:bidi="ar-SA"/>
        </w:rPr>
        <w:t>خبير دبي</w:t>
      </w:r>
      <w:r>
        <w:rPr>
          <w:rFonts w:ascii="Dubai" w:cs="Dubai" w:hAnsi="Dubai" w:eastAsia="Dubai"/>
          <w:sz w:val="28"/>
          <w:szCs w:val="28"/>
          <w:rtl w:val="1"/>
          <w:lang w:val="ar-SA" w:bidi="ar-SA"/>
        </w:rPr>
        <w:t>"</w:t>
      </w:r>
      <w:r>
        <w:rPr>
          <w:rFonts w:ascii="Dubai" w:cs="Dubai" w:hAnsi="Dubai" w:eastAsia="Dubai"/>
          <w:sz w:val="28"/>
          <w:szCs w:val="28"/>
          <w:rtl w:val="1"/>
          <w:lang w:val="ar-SA" w:bidi="ar-SA"/>
        </w:rPr>
        <w:t xml:space="preserve">،  يمكن زيارة الموقع التالي </w:t>
      </w:r>
      <w:r>
        <w:rPr>
          <w:rFonts w:ascii="Dubai" w:cs="Dubai" w:hAnsi="Dubai" w:eastAsia="Dubai"/>
          <w:b w:val="1"/>
          <w:bCs w:val="1"/>
          <w:sz w:val="28"/>
          <w:szCs w:val="28"/>
          <w:rtl w:val="1"/>
          <w:lang w:val="ar-SA" w:bidi="ar-SA"/>
        </w:rPr>
        <w:t xml:space="preserve"> </w:t>
      </w:r>
      <w:hyperlink r:id="rId5" w:history="1">
        <w:r>
          <w:rPr>
            <w:rStyle w:val="Hyperlink.0"/>
            <w:rFonts w:ascii="Dubai" w:cs="Dubai" w:hAnsi="Dubai" w:eastAsia="Dubai"/>
            <w:sz w:val="28"/>
            <w:szCs w:val="28"/>
            <w:rtl w:val="0"/>
            <w:lang w:val="de-DE"/>
          </w:rPr>
          <w:t>www.dubaiexpert.ae</w:t>
        </w:r>
      </w:hyperlink>
    </w:p>
    <w:p>
      <w:pPr>
        <w:pStyle w:val="Standard"/>
        <w:spacing w:line="240" w:lineRule="auto"/>
        <w:jc w:val="both"/>
        <w:rPr>
          <w:rFonts w:ascii="Dubai" w:cs="Dubai" w:hAnsi="Dubai" w:eastAsia="Dubai"/>
          <w:lang w:val="en-US"/>
        </w:rPr>
      </w:pPr>
    </w:p>
    <w:p>
      <w:pPr>
        <w:pStyle w:val="Body"/>
        <w:widowControl w:val="0"/>
        <w:bidi w:val="1"/>
        <w:spacing w:after="0" w:line="240" w:lineRule="auto"/>
        <w:ind w:left="0" w:right="0" w:firstLine="0"/>
        <w:jc w:val="center"/>
        <w:rPr>
          <w:rFonts w:ascii="Dubai" w:cs="Dubai" w:hAnsi="Dubai" w:eastAsia="Dubai"/>
          <w:b w:val="1"/>
          <w:bCs w:val="1"/>
          <w:sz w:val="20"/>
          <w:szCs w:val="20"/>
          <w:rtl w:val="1"/>
          <w:lang w:val="ar-SA" w:bidi="ar-SA"/>
        </w:rPr>
      </w:pPr>
      <w:r>
        <w:rPr>
          <w:rFonts w:ascii="Dubai" w:cs="Dubai" w:hAnsi="Dubai" w:eastAsia="Dubai"/>
          <w:b w:val="1"/>
          <w:bCs w:val="1"/>
          <w:sz w:val="20"/>
          <w:szCs w:val="20"/>
          <w:rtl w:val="1"/>
          <w:lang w:val="ar-SA" w:bidi="ar-SA"/>
        </w:rPr>
        <w:t>(</w:t>
      </w:r>
      <w:r>
        <w:rPr>
          <w:rFonts w:ascii="Dubai" w:cs="Dubai" w:hAnsi="Dubai" w:eastAsia="Dubai"/>
          <w:b w:val="1"/>
          <w:bCs w:val="1"/>
          <w:sz w:val="20"/>
          <w:szCs w:val="20"/>
          <w:rtl w:val="1"/>
          <w:lang w:val="ar-SA" w:bidi="ar-SA"/>
        </w:rPr>
        <w:t>انتهى</w:t>
      </w:r>
      <w:r>
        <w:rPr>
          <w:rFonts w:ascii="Dubai" w:cs="Dubai" w:hAnsi="Dubai" w:eastAsia="Dubai"/>
          <w:b w:val="1"/>
          <w:bCs w:val="1"/>
          <w:sz w:val="20"/>
          <w:szCs w:val="20"/>
          <w:rtl w:val="1"/>
          <w:lang w:val="ar-SA" w:bidi="ar-SA"/>
        </w:rPr>
        <w:t>)</w:t>
      </w:r>
    </w:p>
    <w:p>
      <w:pPr>
        <w:pStyle w:val="Body"/>
        <w:widowControl w:val="0"/>
        <w:bidi w:val="1"/>
        <w:spacing w:after="0" w:line="240" w:lineRule="auto"/>
        <w:ind w:left="0" w:right="0" w:firstLine="0"/>
        <w:jc w:val="center"/>
        <w:rPr>
          <w:rFonts w:ascii="Dubai" w:cs="Dubai" w:hAnsi="Dubai" w:eastAsia="Dubai"/>
          <w:sz w:val="20"/>
          <w:szCs w:val="20"/>
          <w:rtl w:val="1"/>
        </w:rPr>
      </w:pPr>
    </w:p>
    <w:p>
      <w:pPr>
        <w:pStyle w:val="Body"/>
        <w:bidi w:val="1"/>
        <w:ind w:left="0" w:right="0" w:firstLine="0"/>
        <w:jc w:val="both"/>
        <w:rPr>
          <w:rFonts w:ascii="Dubai" w:cs="Dubai" w:hAnsi="Dubai" w:eastAsia="Dubai"/>
          <w:b w:val="1"/>
          <w:bCs w:val="1"/>
          <w:sz w:val="28"/>
          <w:szCs w:val="28"/>
          <w:rtl w:val="1"/>
          <w:lang w:val="en-US"/>
        </w:rPr>
      </w:pPr>
      <w:r>
        <w:rPr>
          <w:rFonts w:ascii="Dubai" w:cs="Dubai" w:hAnsi="Dubai" w:eastAsia="Dubai"/>
          <w:b w:val="1"/>
          <w:bCs w:val="1"/>
          <w:sz w:val="28"/>
          <w:szCs w:val="28"/>
          <w:rtl w:val="1"/>
          <w:lang w:val="ar-SA" w:bidi="ar-SA"/>
        </w:rPr>
        <w:t>ملاحظات للسادة المحررين</w:t>
      </w:r>
      <w:r>
        <w:rPr>
          <w:rFonts w:ascii="Dubai" w:cs="Dubai" w:hAnsi="Dubai" w:eastAsia="Dubai"/>
          <w:b w:val="1"/>
          <w:bCs w:val="1"/>
          <w:sz w:val="28"/>
          <w:szCs w:val="28"/>
          <w:rtl w:val="1"/>
          <w:lang w:val="ar-SA" w:bidi="ar-SA"/>
        </w:rPr>
        <w:t>:</w:t>
      </w:r>
    </w:p>
    <w:p>
      <w:pPr>
        <w:pStyle w:val="No Spacing"/>
        <w:bidi w:val="1"/>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0"/>
          <w:lang w:val="en-US" w:bidi="ar-SA"/>
        </w:rPr>
        <w:t xml:space="preserve">نبذة عن دائرة السياحة والتسويق التجاري بدبي </w:t>
      </w:r>
      <w:r>
        <w:rPr>
          <w:rFonts w:ascii="Dubai" w:cs="Dubai" w:hAnsi="Dubai" w:eastAsia="Dubai"/>
          <w:b w:val="1"/>
          <w:bCs w:val="1"/>
          <w:sz w:val="20"/>
          <w:szCs w:val="20"/>
          <w:rtl w:val="0"/>
          <w:lang w:val="en-US" w:bidi="ar-SA"/>
        </w:rPr>
        <w:t>(</w:t>
      </w:r>
      <w:r>
        <w:rPr>
          <w:rFonts w:ascii="Dubai" w:cs="Dubai" w:hAnsi="Dubai" w:eastAsia="Dubai"/>
          <w:b w:val="1"/>
          <w:bCs w:val="1"/>
          <w:sz w:val="20"/>
          <w:szCs w:val="20"/>
          <w:rtl w:val="0"/>
          <w:lang w:val="en-US" w:bidi="ar-SA"/>
        </w:rPr>
        <w:t>دبي للسياحة</w:t>
      </w:r>
      <w:r>
        <w:rPr>
          <w:rFonts w:ascii="Dubai" w:cs="Dubai" w:hAnsi="Dubai" w:eastAsia="Dubai"/>
          <w:b w:val="1"/>
          <w:bCs w:val="1"/>
          <w:sz w:val="20"/>
          <w:szCs w:val="20"/>
          <w:rtl w:val="0"/>
          <w:lang w:val="en-US" w:bidi="ar-SA"/>
        </w:rPr>
        <w:t>)</w:t>
      </w:r>
    </w:p>
    <w:p>
      <w:pPr>
        <w:pStyle w:val="Body"/>
        <w:widowControl w:val="0"/>
        <w:bidi w:val="1"/>
        <w:spacing w:after="0" w:line="240" w:lineRule="auto"/>
        <w:ind w:left="0" w:right="0" w:firstLine="0"/>
        <w:jc w:val="both"/>
        <w:rPr>
          <w:rFonts w:ascii="Dubai" w:cs="Dubai" w:hAnsi="Dubai" w:eastAsia="Dubai"/>
          <w:sz w:val="20"/>
          <w:szCs w:val="20"/>
          <w:rtl w:val="1"/>
          <w:lang w:val="ar-SA" w:bidi="ar-SA"/>
        </w:rPr>
      </w:pPr>
      <w:r>
        <w:rPr>
          <w:rFonts w:ascii="Dubai" w:cs="Dubai" w:hAnsi="Dubai" w:eastAsia="Dubai"/>
          <w:sz w:val="20"/>
          <w:szCs w:val="20"/>
          <w:rtl w:val="1"/>
          <w:lang w:val="ar-SA" w:bidi="ar-SA"/>
        </w:rPr>
        <w:t>تتمثل رؤية دائرة السياحة والتسويق التجاري في ترسيخ مكانة دبي باعتبارها وجهة سياحية رائدة عالمياً ومركز تجاري متميز على مستوى العالم، وتسعى إلى تعميق مستوى الوعي حول مدينة دبي لدى الجمهور من مختلف أنحاء العالم وجذب السياح وتعزيز الاستثمارات الداخلية في الإمارة</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وتعتبر</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w:t>
      </w:r>
      <w:r>
        <w:rPr>
          <w:rFonts w:ascii="Dubai" w:cs="Dubai" w:hAnsi="Dubai" w:eastAsia="Dubai"/>
          <w:sz w:val="20"/>
          <w:szCs w:val="20"/>
          <w:rtl w:val="1"/>
          <w:lang w:val="ar-SA" w:bidi="ar-SA"/>
        </w:rPr>
        <w:t>دبي</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للسياحة</w:t>
      </w:r>
      <w:r>
        <w:rPr>
          <w:rFonts w:ascii="Dubai" w:cs="Dubai" w:hAnsi="Dubai" w:eastAsia="Dubai"/>
          <w:sz w:val="20"/>
          <w:szCs w:val="20"/>
          <w:rtl w:val="1"/>
          <w:lang w:val="ar-SA" w:bidi="ar-SA"/>
        </w:rPr>
        <w:t>)</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الجهة الرئيسية</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المسؤولة</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عن</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التخطيط</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والإشراف</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والتطوير</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والتسويق السياحي</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في</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إمارة</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دبي،</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كما</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تعمل</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أيضاً</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على</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تسويق</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القطاع التجاري</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في</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الإمارة</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والترويج</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له؛</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وهي المنوط بها ترخيص</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جميع</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الخدمات</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السياحية</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وتصنيفها،</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بما</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في</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ذلك المنشآت</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الفندقية،</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وشركات</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تنظيم</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الرحلات</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 ووكلاء</w:t>
      </w:r>
      <w:r>
        <w:rPr>
          <w:rFonts w:ascii="Dubai" w:cs="Dubai" w:hAnsi="Dubai" w:eastAsia="Dubai"/>
          <w:b w:val="1"/>
          <w:bCs w:val="1"/>
          <w:sz w:val="20"/>
          <w:szCs w:val="20"/>
          <w:rtl w:val="0"/>
        </w:rPr>
        <w:t xml:space="preserve"> </w:t>
      </w:r>
      <w:r>
        <w:rPr>
          <w:rFonts w:ascii="Dubai" w:cs="Dubai" w:hAnsi="Dubai" w:eastAsia="Dubai"/>
          <w:sz w:val="20"/>
          <w:szCs w:val="20"/>
          <w:rtl w:val="1"/>
          <w:lang w:val="ar-SA" w:bidi="ar-SA"/>
        </w:rPr>
        <w:t>السياحة والسفر</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 xml:space="preserve">ومن العلامات التجارية والإدارات الحالية التي تنضوي تحت مظلة </w:t>
      </w:r>
      <w:r>
        <w:rPr>
          <w:rFonts w:ascii="Dubai" w:cs="Dubai" w:hAnsi="Dubai" w:eastAsia="Dubai"/>
          <w:sz w:val="20"/>
          <w:szCs w:val="20"/>
          <w:rtl w:val="1"/>
          <w:lang w:val="ar-SA" w:bidi="ar-SA"/>
        </w:rPr>
        <w:t>"</w:t>
      </w:r>
      <w:r>
        <w:rPr>
          <w:rFonts w:ascii="Dubai" w:cs="Dubai" w:hAnsi="Dubai" w:eastAsia="Dubai"/>
          <w:sz w:val="20"/>
          <w:szCs w:val="20"/>
          <w:rtl w:val="1"/>
          <w:lang w:val="ar-SA" w:bidi="ar-SA"/>
        </w:rPr>
        <w:t>دبي للسياحة</w:t>
      </w:r>
      <w:r>
        <w:rPr>
          <w:rFonts w:ascii="Dubai" w:cs="Dubai" w:hAnsi="Dubai" w:eastAsia="Dubai"/>
          <w:sz w:val="20"/>
          <w:szCs w:val="20"/>
          <w:rtl w:val="1"/>
          <w:lang w:val="ar-SA" w:bidi="ar-SA"/>
        </w:rPr>
        <w:t>": "</w:t>
      </w:r>
      <w:r>
        <w:rPr>
          <w:rFonts w:ascii="Dubai" w:cs="Dubai" w:hAnsi="Dubai" w:eastAsia="Dubai"/>
          <w:sz w:val="20"/>
          <w:szCs w:val="20"/>
          <w:rtl w:val="1"/>
          <w:lang w:val="ar-SA" w:bidi="ar-SA"/>
        </w:rPr>
        <w:t>فعاليات دبي للأعمال</w:t>
      </w:r>
      <w:r>
        <w:rPr>
          <w:rFonts w:ascii="Dubai" w:cs="Dubai" w:hAnsi="Dubai" w:eastAsia="Dubai"/>
          <w:sz w:val="20"/>
          <w:szCs w:val="20"/>
          <w:rtl w:val="1"/>
          <w:lang w:val="ar-SA" w:bidi="ar-SA"/>
        </w:rPr>
        <w:t>"</w:t>
      </w:r>
      <w:r>
        <w:rPr>
          <w:rFonts w:ascii="Dubai" w:cs="Dubai" w:hAnsi="Dubai" w:eastAsia="Dubai"/>
          <w:sz w:val="20"/>
          <w:szCs w:val="20"/>
          <w:rtl w:val="1"/>
          <w:lang w:val="ar-SA" w:bidi="ar-SA"/>
        </w:rPr>
        <w:t>، و</w:t>
      </w:r>
      <w:r>
        <w:rPr>
          <w:rFonts w:ascii="Dubai" w:cs="Dubai" w:hAnsi="Dubai" w:eastAsia="Dubai"/>
          <w:sz w:val="20"/>
          <w:szCs w:val="20"/>
          <w:rtl w:val="1"/>
          <w:lang w:val="ar-SA" w:bidi="ar-SA"/>
        </w:rPr>
        <w:t>"</w:t>
      </w:r>
      <w:r>
        <w:rPr>
          <w:rFonts w:ascii="Dubai" w:cs="Dubai" w:hAnsi="Dubai" w:eastAsia="Dubai"/>
          <w:sz w:val="20"/>
          <w:szCs w:val="20"/>
          <w:rtl w:val="1"/>
          <w:lang w:val="ar-SA" w:bidi="ar-SA"/>
        </w:rPr>
        <w:t>جدول فعاليات دبي</w:t>
      </w:r>
      <w:r>
        <w:rPr>
          <w:rFonts w:ascii="Dubai" w:cs="Dubai" w:hAnsi="Dubai" w:eastAsia="Dubai"/>
          <w:sz w:val="20"/>
          <w:szCs w:val="20"/>
          <w:rtl w:val="1"/>
          <w:lang w:val="ar-SA" w:bidi="ar-SA"/>
        </w:rPr>
        <w:t>"</w:t>
      </w:r>
      <w:r>
        <w:rPr>
          <w:rFonts w:ascii="Dubai" w:cs="Dubai" w:hAnsi="Dubai" w:eastAsia="Dubai"/>
          <w:sz w:val="20"/>
          <w:szCs w:val="20"/>
          <w:rtl w:val="1"/>
          <w:lang w:val="ar-SA" w:bidi="ar-SA"/>
        </w:rPr>
        <w:t>، و</w:t>
      </w:r>
      <w:r>
        <w:rPr>
          <w:rFonts w:ascii="Dubai" w:cs="Dubai" w:hAnsi="Dubai" w:eastAsia="Dubai"/>
          <w:sz w:val="20"/>
          <w:szCs w:val="20"/>
          <w:rtl w:val="1"/>
          <w:lang w:val="ar-SA" w:bidi="ar-SA"/>
        </w:rPr>
        <w:t>"</w:t>
      </w:r>
      <w:r>
        <w:rPr>
          <w:rFonts w:ascii="Dubai" w:cs="Dubai" w:hAnsi="Dubai" w:eastAsia="Dubai"/>
          <w:sz w:val="20"/>
          <w:szCs w:val="20"/>
          <w:rtl w:val="1"/>
          <w:lang w:val="ar-SA" w:bidi="ar-SA"/>
        </w:rPr>
        <w:t>مؤسسة دبي للمهرجانات والتجزئة</w:t>
      </w:r>
      <w:r>
        <w:rPr>
          <w:rFonts w:ascii="Dubai" w:cs="Dubai" w:hAnsi="Dubai" w:eastAsia="Dubai"/>
          <w:sz w:val="20"/>
          <w:szCs w:val="20"/>
          <w:rtl w:val="1"/>
          <w:lang w:val="ar-SA" w:bidi="ar-SA"/>
        </w:rPr>
        <w:t>".</w:t>
      </w:r>
    </w:p>
    <w:p>
      <w:pPr>
        <w:pStyle w:val="Body"/>
        <w:widowControl w:val="0"/>
        <w:bidi w:val="1"/>
        <w:spacing w:after="0" w:line="240" w:lineRule="auto"/>
        <w:ind w:left="0" w:right="0" w:firstLine="0"/>
        <w:jc w:val="both"/>
        <w:rPr>
          <w:rFonts w:ascii="Dubai" w:cs="Dubai" w:hAnsi="Dubai" w:eastAsia="Dubai"/>
          <w:sz w:val="20"/>
          <w:szCs w:val="20"/>
          <w:rtl w:val="1"/>
          <w:lang w:val="ar-SA" w:bidi="ar-SA"/>
        </w:rPr>
      </w:pPr>
    </w:p>
    <w:p>
      <w:pPr>
        <w:pStyle w:val="Body"/>
        <w:widowControl w:val="0"/>
        <w:bidi w:val="1"/>
        <w:spacing w:after="0" w:line="240" w:lineRule="auto"/>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1"/>
          <w:lang w:val="ar-SA" w:bidi="ar-SA"/>
        </w:rPr>
        <w:t xml:space="preserve">نبذة عن كلية دبي للسياحة </w:t>
      </w:r>
    </w:p>
    <w:p>
      <w:pPr>
        <w:pStyle w:val="Body"/>
        <w:widowControl w:val="0"/>
        <w:bidi w:val="1"/>
        <w:spacing w:after="0" w:line="240" w:lineRule="auto"/>
        <w:ind w:left="0" w:right="0" w:firstLine="0"/>
        <w:jc w:val="both"/>
        <w:rPr>
          <w:rFonts w:ascii="Dubai" w:cs="Dubai" w:hAnsi="Dubai" w:eastAsia="Dubai"/>
          <w:sz w:val="20"/>
          <w:szCs w:val="20"/>
          <w:rtl w:val="1"/>
          <w:lang w:val="ar-SA" w:bidi="ar-SA"/>
        </w:rPr>
      </w:pPr>
    </w:p>
    <w:p>
      <w:pPr>
        <w:pStyle w:val="Body"/>
        <w:widowControl w:val="0"/>
        <w:bidi w:val="1"/>
        <w:spacing w:after="0" w:line="240" w:lineRule="auto"/>
        <w:ind w:left="0" w:right="0" w:firstLine="0"/>
        <w:jc w:val="both"/>
        <w:rPr>
          <w:rFonts w:ascii="Dubai" w:cs="Dubai" w:hAnsi="Dubai" w:eastAsia="Dubai"/>
          <w:sz w:val="20"/>
          <w:szCs w:val="20"/>
          <w:rtl w:val="1"/>
          <w:lang w:val="ar-SA" w:bidi="ar-SA"/>
        </w:rPr>
      </w:pPr>
      <w:r>
        <w:rPr>
          <w:rFonts w:ascii="Dubai" w:cs="Dubai" w:hAnsi="Dubai" w:eastAsia="Dubai"/>
          <w:sz w:val="20"/>
          <w:szCs w:val="20"/>
          <w:rtl w:val="1"/>
          <w:lang w:val="ar-SA" w:bidi="ar-SA"/>
        </w:rPr>
        <w:t xml:space="preserve">لقد تأسّست كلية دبي للسياحة التابعة لــ </w:t>
      </w:r>
      <w:r>
        <w:rPr>
          <w:rFonts w:ascii="Dubai" w:cs="Dubai" w:hAnsi="Dubai" w:eastAsia="Dubai"/>
          <w:sz w:val="20"/>
          <w:szCs w:val="20"/>
          <w:rtl w:val="1"/>
          <w:lang w:val="ar-SA" w:bidi="ar-SA"/>
        </w:rPr>
        <w:t>"</w:t>
      </w:r>
      <w:r>
        <w:rPr>
          <w:rFonts w:ascii="Dubai" w:cs="Dubai" w:hAnsi="Dubai" w:eastAsia="Dubai"/>
          <w:sz w:val="20"/>
          <w:szCs w:val="20"/>
          <w:rtl w:val="1"/>
          <w:lang w:val="ar-SA" w:bidi="ar-SA"/>
        </w:rPr>
        <w:t>دبي للسياحة</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بهدف تلبية الطلب الهائل على الكوادر المؤهّلة في قطاعات السياحة، الضيافة، الفعاليات، فنون الطهي وإدارة التجزئة</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وتم تطوير جميع مقررات كلية دبي للسياحة بالتعاون مع خبراء مختصين من هذه القطاعات، لضمان دخول الخريجين سوق العمل بكل ثقة بعد حصولهم على المعرفة والمهارات العملية اللازمة لشق طريقهم المهني بنجاح، وبأسرع وقت ممكن</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 xml:space="preserve">كما تقدّم الكلية برامج أساسية تمّ تصميمها خصيصاً لتلائم القطاع السياحي، ومن بينها </w:t>
      </w:r>
      <w:r>
        <w:rPr>
          <w:rFonts w:ascii="Dubai" w:cs="Dubai" w:hAnsi="Dubai" w:eastAsia="Dubai"/>
          <w:sz w:val="20"/>
          <w:szCs w:val="20"/>
          <w:rtl w:val="1"/>
          <w:lang w:val="ar-SA" w:bidi="ar-SA"/>
        </w:rPr>
        <w:t>"</w:t>
      </w:r>
      <w:r>
        <w:rPr>
          <w:rFonts w:ascii="Dubai" w:cs="Dubai" w:hAnsi="Dubai" w:eastAsia="Dubai"/>
          <w:sz w:val="20"/>
          <w:szCs w:val="20"/>
          <w:rtl w:val="1"/>
          <w:lang w:val="ar-SA" w:bidi="ar-SA"/>
        </w:rPr>
        <w:t>نهج دبي</w:t>
      </w:r>
      <w:r>
        <w:rPr>
          <w:rFonts w:ascii="Dubai" w:cs="Dubai" w:hAnsi="Dubai" w:eastAsia="Dubai"/>
          <w:sz w:val="20"/>
          <w:szCs w:val="20"/>
          <w:rtl w:val="1"/>
          <w:lang w:val="ar-SA" w:bidi="ar-SA"/>
        </w:rPr>
        <w:t>"</w:t>
      </w:r>
      <w:r>
        <w:rPr>
          <w:rFonts w:ascii="Dubai" w:cs="Dubai" w:hAnsi="Dubai" w:eastAsia="Dubai"/>
          <w:sz w:val="20"/>
          <w:szCs w:val="20"/>
          <w:rtl w:val="1"/>
          <w:lang w:val="ar-SA" w:bidi="ar-SA"/>
        </w:rPr>
        <w:t>، المخصّص للموظفين الذين يتعاملون مباشرة مع الزبائن، و</w:t>
      </w:r>
      <w:r>
        <w:rPr>
          <w:rFonts w:ascii="Dubai" w:cs="Dubai" w:hAnsi="Dubai" w:eastAsia="Dubai"/>
          <w:sz w:val="20"/>
          <w:szCs w:val="20"/>
          <w:rtl w:val="1"/>
          <w:lang w:val="ar-SA" w:bidi="ar-SA"/>
        </w:rPr>
        <w:t>"</w:t>
      </w:r>
      <w:r>
        <w:rPr>
          <w:rFonts w:ascii="Dubai" w:cs="Dubai" w:hAnsi="Dubai" w:eastAsia="Dubai"/>
          <w:sz w:val="20"/>
          <w:szCs w:val="20"/>
          <w:rtl w:val="1"/>
          <w:lang w:val="ar-SA" w:bidi="ar-SA"/>
        </w:rPr>
        <w:t>خبير دبي</w:t>
      </w:r>
      <w:r>
        <w:rPr>
          <w:rFonts w:ascii="Dubai" w:cs="Dubai" w:hAnsi="Dubai" w:eastAsia="Dubai"/>
          <w:sz w:val="20"/>
          <w:szCs w:val="20"/>
          <w:rtl w:val="1"/>
          <w:lang w:val="ar-SA" w:bidi="ar-SA"/>
        </w:rPr>
        <w:t>"</w:t>
      </w:r>
      <w:r>
        <w:rPr>
          <w:rFonts w:ascii="Dubai" w:cs="Dubai" w:hAnsi="Dubai" w:eastAsia="Dubai"/>
          <w:sz w:val="20"/>
          <w:szCs w:val="20"/>
          <w:rtl w:val="1"/>
          <w:lang w:val="ar-SA" w:bidi="ar-SA"/>
        </w:rPr>
        <w:t xml:space="preserve">، البرنامج التعليمي والتدريبي الإلكتروني لوكلاء السياحة والسفر </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 xml:space="preserve">للمزيد من المعلومات حول كلية دبي للسياحة، يرجى التواصل على </w:t>
      </w:r>
      <w:hyperlink r:id="rId6" w:history="1">
        <w:r>
          <w:rPr>
            <w:rStyle w:val="Hyperlink.1"/>
            <w:rFonts w:ascii="Dubai" w:cs="Dubai" w:hAnsi="Dubai" w:eastAsia="Dubai"/>
            <w:sz w:val="20"/>
            <w:szCs w:val="20"/>
            <w:rtl w:val="0"/>
            <w:lang w:val="en-US"/>
          </w:rPr>
          <w:t>info@dct.ac.ae</w:t>
        </w:r>
      </w:hyperlink>
      <w:r>
        <w:rPr>
          <w:rFonts w:ascii="Dubai" w:cs="Dubai" w:hAnsi="Dubai" w:eastAsia="Dubai"/>
          <w:sz w:val="20"/>
          <w:szCs w:val="20"/>
          <w:rtl w:val="1"/>
          <w:lang w:val="ar-SA" w:bidi="ar-SA"/>
        </w:rPr>
        <w:t>.</w:t>
      </w:r>
    </w:p>
    <w:p>
      <w:pPr>
        <w:pStyle w:val="Body"/>
        <w:widowControl w:val="0"/>
        <w:bidi w:val="1"/>
        <w:spacing w:after="0" w:line="240" w:lineRule="auto"/>
        <w:ind w:left="0" w:right="0" w:firstLine="0"/>
        <w:jc w:val="both"/>
        <w:rPr>
          <w:rFonts w:ascii="Dubai" w:cs="Dubai" w:hAnsi="Dubai" w:eastAsia="Dubai"/>
          <w:sz w:val="20"/>
          <w:szCs w:val="20"/>
          <w:rtl w:val="1"/>
          <w:lang w:val="ar-SA" w:bidi="ar-SA"/>
        </w:rPr>
      </w:pPr>
    </w:p>
    <w:p>
      <w:pPr>
        <w:pStyle w:val="No Spacing"/>
        <w:bidi w:val="1"/>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0"/>
          <w:lang w:val="en-US" w:bidi="ar-SA"/>
        </w:rPr>
        <w:t>للمزيد من المعلومات يرجى الاتصال على</w:t>
      </w:r>
      <w:r>
        <w:rPr>
          <w:rFonts w:ascii="Dubai" w:cs="Dubai" w:hAnsi="Dubai" w:eastAsia="Dubai"/>
          <w:b w:val="1"/>
          <w:bCs w:val="1"/>
          <w:sz w:val="20"/>
          <w:szCs w:val="20"/>
          <w:rtl w:val="0"/>
          <w:lang w:val="en-US" w:bidi="ar-SA"/>
        </w:rPr>
        <w:t xml:space="preserve">: </w:t>
      </w:r>
    </w:p>
    <w:p>
      <w:pPr>
        <w:pStyle w:val="No Spacing"/>
        <w:bidi w:val="1"/>
        <w:ind w:left="0" w:right="0" w:firstLine="0"/>
        <w:jc w:val="both"/>
        <w:rPr>
          <w:rFonts w:ascii="Dubai" w:cs="Dubai" w:hAnsi="Dubai" w:eastAsia="Dubai"/>
          <w:sz w:val="20"/>
          <w:szCs w:val="20"/>
          <w:rtl w:val="1"/>
          <w:lang w:val="ar-SA" w:bidi="ar-SA"/>
        </w:rPr>
      </w:pPr>
      <w:hyperlink r:id="rId7" w:history="1">
        <w:r>
          <w:rPr>
            <w:rStyle w:val="Hyperlink.2"/>
            <w:rFonts w:ascii="Dubai" w:cs="Dubai" w:hAnsi="Dubai" w:eastAsia="Dubai"/>
            <w:sz w:val="20"/>
            <w:szCs w:val="20"/>
            <w:rtl w:val="0"/>
            <w:lang w:val="en-US"/>
          </w:rPr>
          <w:t>mediarelations@dubaitourism.ae</w:t>
        </w:r>
      </w:hyperlink>
    </w:p>
    <w:p>
      <w:pPr>
        <w:pStyle w:val="No Spacing"/>
        <w:bidi w:val="1"/>
        <w:ind w:left="0" w:right="0" w:firstLine="0"/>
        <w:jc w:val="both"/>
        <w:rPr>
          <w:rFonts w:ascii="Dubai" w:cs="Dubai" w:hAnsi="Dubai" w:eastAsia="Dubai"/>
          <w:sz w:val="20"/>
          <w:szCs w:val="20"/>
          <w:rtl w:val="1"/>
          <w:lang w:val="ar-SA" w:bidi="ar-SA"/>
        </w:rPr>
      </w:pPr>
      <w:r>
        <w:rPr>
          <w:rFonts w:ascii="Dubai" w:cs="Dubai" w:hAnsi="Dubai" w:eastAsia="Dubai"/>
          <w:sz w:val="20"/>
          <w:szCs w:val="20"/>
          <w:rtl w:val="0"/>
          <w:lang w:val="en-US" w:bidi="ar-SA"/>
        </w:rPr>
        <w:t>0097142017682</w:t>
      </w:r>
    </w:p>
    <w:p>
      <w:pPr>
        <w:pStyle w:val="Body"/>
        <w:widowControl w:val="0"/>
        <w:bidi w:val="1"/>
        <w:spacing w:after="0" w:line="240" w:lineRule="auto"/>
        <w:ind w:left="0" w:right="0" w:firstLine="0"/>
        <w:jc w:val="left"/>
        <w:rPr>
          <w:rtl w:val="1"/>
        </w:rPr>
      </w:pPr>
      <w:r>
        <w:rPr>
          <w:rFonts w:ascii="Dubai" w:cs="Dubai" w:hAnsi="Dubai" w:eastAsia="Dubai"/>
          <w:sz w:val="20"/>
          <w:szCs w:val="20"/>
          <w:rtl w:val="1"/>
          <w:lang w:val="ar-SA" w:bidi="ar-SA"/>
        </w:rPr>
      </w:r>
    </w:p>
    <w:sectPr>
      <w:headerReference w:type="default" r:id="rId8"/>
      <w:footerReference w:type="default" r:id="rId9"/>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Dubai">
    <w:charset w:val="00"/>
    <w:family w:val="roman"/>
    <w:pitch w:val="default"/>
  </w:font>
  <w:font w:name="Simplified Arab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340"/>
        <w:tab w:val="clear" w:pos="9360"/>
      </w:tabs>
      <w:rPr>
        <w:rtl w:val="0"/>
      </w:rPr>
    </w:pPr>
    <w:r>
      <w:rPr>
        <w:rtl w:val="0"/>
      </w:rPr>
      <w:drawing>
        <wp:inline distT="0" distB="0" distL="0" distR="0">
          <wp:extent cx="1136650" cy="4778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136650" cy="477871"/>
                  </a:xfrm>
                  <a:prstGeom prst="rect">
                    <a:avLst/>
                  </a:prstGeom>
                  <a:ln w="12700" cap="flat">
                    <a:noFill/>
                    <a:miter lim="400000"/>
                  </a:ln>
                  <a:effectLst/>
                </pic:spPr>
              </pic:pic>
            </a:graphicData>
          </a:graphic>
        </wp:inline>
      </w:drawing>
    </w:r>
    <w:r>
      <w:rPr>
        <w:rtl w:val="0"/>
      </w:rPr>
      <w:tab/>
      <w:tab/>
    </w:r>
    <w:r>
      <w:rPr>
        <w:rtl w:val="0"/>
      </w:rPr>
      <w:drawing>
        <wp:inline distT="0" distB="0" distL="0" distR="0">
          <wp:extent cx="814706" cy="45085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2">
                    <a:extLst/>
                  </a:blip>
                  <a:stretch>
                    <a:fillRect/>
                  </a:stretch>
                </pic:blipFill>
                <pic:spPr>
                  <a:xfrm>
                    <a:off x="0" y="0"/>
                    <a:ext cx="814706" cy="450850"/>
                  </a:xfrm>
                  <a:prstGeom prst="rect">
                    <a:avLst/>
                  </a:prstGeom>
                  <a:ln w="12700" cap="flat">
                    <a:noFill/>
                    <a:miter lim="400000"/>
                  </a:ln>
                  <a:effectLst/>
                </pic:spPr>
              </pic:pic>
            </a:graphicData>
          </a:graphic>
        </wp:inline>
      </w:drawing>
    </w:r>
  </w:p>
  <w:p>
    <w:pPr>
      <w:pStyle w:val="header"/>
      <w:tabs>
        <w:tab w:val="right" w:pos="9340"/>
        <w:tab w:val="clear" w:pos="9360"/>
      </w:tabs>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bidi w:val="1"/>
        <w:ind w:left="720" w:hanging="360"/>
      </w:pPr>
      <w:rPr>
        <w:rFonts w:ascii="Dubai" w:cs="Dubai" w:hAnsi="Dubai" w:eastAsia="Dubai"/>
        <w:b w:val="1"/>
        <w:bCs w:val="1"/>
        <w:position w:val="0"/>
        <w:sz w:val="28"/>
        <w:szCs w:val="28"/>
        <w:lang w:val="ar-SA" w:bidi="ar-SA"/>
      </w:rPr>
    </w:lvl>
    <w:lvl w:ilvl="1">
      <w:start w:val="1"/>
      <w:numFmt w:val="bullet"/>
      <w:suff w:val="tab"/>
      <w:lvlText w:val="o"/>
      <w:lvlJc w:val="left"/>
      <w:pPr>
        <w:tabs>
          <w:tab w:val="num" w:pos="1500"/>
          <w:tab w:val="clear" w:pos="0"/>
        </w:tabs>
        <w:bidi w:val="1"/>
        <w:ind w:left="1500" w:hanging="420"/>
      </w:pPr>
      <w:rPr>
        <w:rFonts w:ascii="Dubai" w:cs="Dubai" w:hAnsi="Dubai" w:eastAsia="Dubai"/>
        <w:b w:val="1"/>
        <w:bCs w:val="1"/>
        <w:position w:val="0"/>
        <w:sz w:val="28"/>
        <w:szCs w:val="28"/>
        <w:lang w:val="ar-SA" w:bidi="ar-SA"/>
      </w:rPr>
    </w:lvl>
    <w:lvl w:ilvl="2">
      <w:start w:val="1"/>
      <w:numFmt w:val="bullet"/>
      <w:suff w:val="tab"/>
      <w:lvlText w:val="▪"/>
      <w:lvlJc w:val="left"/>
      <w:pPr>
        <w:tabs>
          <w:tab w:val="num" w:pos="2220"/>
          <w:tab w:val="clear" w:pos="0"/>
        </w:tabs>
        <w:bidi w:val="1"/>
        <w:ind w:left="2220" w:hanging="420"/>
      </w:pPr>
      <w:rPr>
        <w:rFonts w:ascii="Dubai" w:cs="Dubai" w:hAnsi="Dubai" w:eastAsia="Dubai"/>
        <w:b w:val="1"/>
        <w:bCs w:val="1"/>
        <w:position w:val="0"/>
        <w:sz w:val="28"/>
        <w:szCs w:val="28"/>
        <w:lang w:val="ar-SA" w:bidi="ar-SA"/>
      </w:rPr>
    </w:lvl>
    <w:lvl w:ilvl="3">
      <w:start w:val="1"/>
      <w:numFmt w:val="bullet"/>
      <w:suff w:val="tab"/>
      <w:lvlText w:val="•"/>
      <w:lvlJc w:val="left"/>
      <w:pPr>
        <w:tabs>
          <w:tab w:val="num" w:pos="2940"/>
          <w:tab w:val="clear" w:pos="0"/>
        </w:tabs>
        <w:bidi w:val="1"/>
        <w:ind w:left="2940" w:hanging="420"/>
      </w:pPr>
      <w:rPr>
        <w:rFonts w:ascii="Dubai" w:cs="Dubai" w:hAnsi="Dubai" w:eastAsia="Dubai"/>
        <w:b w:val="1"/>
        <w:bCs w:val="1"/>
        <w:position w:val="0"/>
        <w:sz w:val="28"/>
        <w:szCs w:val="28"/>
        <w:lang w:val="ar-SA" w:bidi="ar-SA"/>
      </w:rPr>
    </w:lvl>
    <w:lvl w:ilvl="4">
      <w:start w:val="1"/>
      <w:numFmt w:val="bullet"/>
      <w:suff w:val="tab"/>
      <w:lvlText w:val="o"/>
      <w:lvlJc w:val="left"/>
      <w:pPr>
        <w:tabs>
          <w:tab w:val="num" w:pos="3660"/>
          <w:tab w:val="clear" w:pos="0"/>
        </w:tabs>
        <w:bidi w:val="1"/>
        <w:ind w:left="3660" w:hanging="420"/>
      </w:pPr>
      <w:rPr>
        <w:rFonts w:ascii="Dubai" w:cs="Dubai" w:hAnsi="Dubai" w:eastAsia="Dubai"/>
        <w:b w:val="1"/>
        <w:bCs w:val="1"/>
        <w:position w:val="0"/>
        <w:sz w:val="28"/>
        <w:szCs w:val="28"/>
        <w:lang w:val="ar-SA" w:bidi="ar-SA"/>
      </w:rPr>
    </w:lvl>
    <w:lvl w:ilvl="5">
      <w:start w:val="1"/>
      <w:numFmt w:val="bullet"/>
      <w:suff w:val="tab"/>
      <w:lvlText w:val="▪"/>
      <w:lvlJc w:val="left"/>
      <w:pPr>
        <w:tabs>
          <w:tab w:val="num" w:pos="4380"/>
          <w:tab w:val="clear" w:pos="0"/>
        </w:tabs>
        <w:bidi w:val="1"/>
        <w:ind w:left="4380" w:hanging="420"/>
      </w:pPr>
      <w:rPr>
        <w:rFonts w:ascii="Dubai" w:cs="Dubai" w:hAnsi="Dubai" w:eastAsia="Dubai"/>
        <w:b w:val="1"/>
        <w:bCs w:val="1"/>
        <w:position w:val="0"/>
        <w:sz w:val="28"/>
        <w:szCs w:val="28"/>
        <w:lang w:val="ar-SA" w:bidi="ar-SA"/>
      </w:rPr>
    </w:lvl>
    <w:lvl w:ilvl="6">
      <w:start w:val="1"/>
      <w:numFmt w:val="bullet"/>
      <w:suff w:val="tab"/>
      <w:lvlText w:val="•"/>
      <w:lvlJc w:val="left"/>
      <w:pPr>
        <w:tabs>
          <w:tab w:val="num" w:pos="5100"/>
          <w:tab w:val="clear" w:pos="0"/>
        </w:tabs>
        <w:bidi w:val="1"/>
        <w:ind w:left="5100" w:hanging="420"/>
      </w:pPr>
      <w:rPr>
        <w:rFonts w:ascii="Dubai" w:cs="Dubai" w:hAnsi="Dubai" w:eastAsia="Dubai"/>
        <w:b w:val="1"/>
        <w:bCs w:val="1"/>
        <w:position w:val="0"/>
        <w:sz w:val="28"/>
        <w:szCs w:val="28"/>
        <w:lang w:val="ar-SA" w:bidi="ar-SA"/>
      </w:rPr>
    </w:lvl>
    <w:lvl w:ilvl="7">
      <w:start w:val="1"/>
      <w:numFmt w:val="bullet"/>
      <w:suff w:val="tab"/>
      <w:lvlText w:val="o"/>
      <w:lvlJc w:val="left"/>
      <w:pPr>
        <w:tabs>
          <w:tab w:val="num" w:pos="5820"/>
          <w:tab w:val="clear" w:pos="0"/>
        </w:tabs>
        <w:bidi w:val="1"/>
        <w:ind w:left="5820" w:hanging="420"/>
      </w:pPr>
      <w:rPr>
        <w:rFonts w:ascii="Dubai" w:cs="Dubai" w:hAnsi="Dubai" w:eastAsia="Dubai"/>
        <w:b w:val="1"/>
        <w:bCs w:val="1"/>
        <w:position w:val="0"/>
        <w:sz w:val="28"/>
        <w:szCs w:val="28"/>
        <w:lang w:val="ar-SA" w:bidi="ar-SA"/>
      </w:rPr>
    </w:lvl>
    <w:lvl w:ilvl="8">
      <w:start w:val="1"/>
      <w:numFmt w:val="bullet"/>
      <w:suff w:val="tab"/>
      <w:lvlText w:val="▪"/>
      <w:lvlJc w:val="left"/>
      <w:pPr>
        <w:tabs>
          <w:tab w:val="num" w:pos="6540"/>
          <w:tab w:val="clear" w:pos="0"/>
        </w:tabs>
        <w:bidi w:val="1"/>
        <w:ind w:left="6540" w:hanging="420"/>
      </w:pPr>
      <w:rPr>
        <w:rFonts w:ascii="Dubai" w:cs="Dubai" w:hAnsi="Dubai" w:eastAsia="Dubai"/>
        <w:b w:val="1"/>
        <w:bCs w:val="1"/>
        <w:position w:val="0"/>
        <w:sz w:val="28"/>
        <w:szCs w:val="28"/>
        <w:lang w:val="ar-SA" w:bidi="ar-SA"/>
      </w:rPr>
    </w:lvl>
  </w:abstractNum>
  <w:abstractNum w:abstractNumId="1">
    <w:multiLevelType w:val="multilevel"/>
    <w:lvl w:ilvl="0">
      <w:start w:val="1"/>
      <w:numFmt w:val="bullet"/>
      <w:suff w:val="tab"/>
      <w:lvlText w:val="•"/>
      <w:lvlJc w:val="left"/>
      <w:pPr>
        <w:bidi w:val="1"/>
      </w:pPr>
      <w:rPr>
        <w:position w:val="0"/>
      </w:rPr>
    </w:lvl>
    <w:lvl w:ilvl="1">
      <w:start w:val="1"/>
      <w:numFmt w:val="bullet"/>
      <w:suff w:val="tab"/>
      <w:lvlText w:val="o"/>
      <w:lvlJc w:val="left"/>
      <w:pPr>
        <w:bidi w:val="1"/>
      </w:pPr>
      <w:rPr>
        <w:position w:val="0"/>
      </w:rPr>
    </w:lvl>
    <w:lvl w:ilvl="2">
      <w:start w:val="1"/>
      <w:numFmt w:val="bullet"/>
      <w:suff w:val="tab"/>
      <w:lvlText w:val="▪"/>
      <w:lvlJc w:val="left"/>
      <w:pPr>
        <w:bidi w:val="1"/>
      </w:pPr>
      <w:rPr>
        <w:position w:val="0"/>
      </w:rPr>
    </w:lvl>
    <w:lvl w:ilvl="3">
      <w:start w:val="1"/>
      <w:numFmt w:val="bullet"/>
      <w:suff w:val="tab"/>
      <w:lvlText w:val="•"/>
      <w:lvlJc w:val="left"/>
      <w:pPr>
        <w:bidi w:val="1"/>
      </w:pPr>
      <w:rPr>
        <w:position w:val="0"/>
      </w:rPr>
    </w:lvl>
    <w:lvl w:ilvl="4">
      <w:start w:val="1"/>
      <w:numFmt w:val="bullet"/>
      <w:suff w:val="tab"/>
      <w:lvlText w:val="o"/>
      <w:lvlJc w:val="left"/>
      <w:pPr>
        <w:bidi w:val="1"/>
      </w:pPr>
      <w:rPr>
        <w:position w:val="0"/>
      </w:rPr>
    </w:lvl>
    <w:lvl w:ilvl="5">
      <w:start w:val="1"/>
      <w:numFmt w:val="bullet"/>
      <w:suff w:val="tab"/>
      <w:lvlText w:val="▪"/>
      <w:lvlJc w:val="left"/>
      <w:pPr>
        <w:bidi w:val="1"/>
      </w:pPr>
      <w:rPr>
        <w:position w:val="0"/>
      </w:rPr>
    </w:lvl>
    <w:lvl w:ilvl="6">
      <w:start w:val="1"/>
      <w:numFmt w:val="bullet"/>
      <w:suff w:val="tab"/>
      <w:lvlText w:val="•"/>
      <w:lvlJc w:val="left"/>
      <w:pPr>
        <w:bidi w:val="1"/>
      </w:pPr>
      <w:rPr>
        <w:position w:val="0"/>
      </w:rPr>
    </w:lvl>
    <w:lvl w:ilvl="7">
      <w:start w:val="1"/>
      <w:numFmt w:val="bullet"/>
      <w:suff w:val="tab"/>
      <w:lvlText w:val="o"/>
      <w:lvlJc w:val="left"/>
      <w:pPr>
        <w:bidi w:val="1"/>
      </w:pPr>
      <w:rPr>
        <w:position w:val="0"/>
      </w:rPr>
    </w:lvl>
    <w:lvl w:ilvl="8">
      <w:start w:val="1"/>
      <w:numFmt w:val="bullet"/>
      <w:suff w:val="tab"/>
      <w:lvlText w:val="▪"/>
      <w:lvlJc w:val="left"/>
      <w:pPr>
        <w:bidi w:val="1"/>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bidi w:val="1"/>
        <w:ind w:left="720" w:hanging="360"/>
      </w:pPr>
      <w:rPr>
        <w:rFonts w:ascii="Helvetica" w:cs="Helvetica" w:hAnsi="Helvetica" w:eastAsia="Helvetica"/>
        <w:b w:val="1"/>
        <w:bCs w:val="1"/>
        <w:position w:val="0"/>
        <w:sz w:val="22"/>
        <w:szCs w:val="22"/>
        <w:lang w:val="ar-SA" w:bidi="ar-SA"/>
      </w:rPr>
    </w:lvl>
    <w:lvl w:ilvl="1">
      <w:start w:val="1"/>
      <w:numFmt w:val="bullet"/>
      <w:suff w:val="tab"/>
      <w:lvlText w:val="o"/>
      <w:lvlJc w:val="left"/>
      <w:pPr>
        <w:tabs>
          <w:tab w:val="num" w:pos="1500"/>
          <w:tab w:val="clear" w:pos="0"/>
        </w:tabs>
        <w:bidi w:val="1"/>
        <w:ind w:left="1500" w:hanging="420"/>
      </w:pPr>
      <w:rPr>
        <w:rFonts w:ascii="Dubai" w:cs="Dubai" w:hAnsi="Dubai" w:eastAsia="Dubai"/>
        <w:b w:val="1"/>
        <w:bCs w:val="1"/>
        <w:position w:val="0"/>
        <w:sz w:val="28"/>
        <w:szCs w:val="28"/>
        <w:lang w:val="ar-SA" w:bidi="ar-SA"/>
      </w:rPr>
    </w:lvl>
    <w:lvl w:ilvl="2">
      <w:start w:val="1"/>
      <w:numFmt w:val="bullet"/>
      <w:suff w:val="tab"/>
      <w:lvlText w:val="▪"/>
      <w:lvlJc w:val="left"/>
      <w:pPr>
        <w:tabs>
          <w:tab w:val="num" w:pos="2220"/>
          <w:tab w:val="clear" w:pos="0"/>
        </w:tabs>
        <w:bidi w:val="1"/>
        <w:ind w:left="2220" w:hanging="420"/>
      </w:pPr>
      <w:rPr>
        <w:rFonts w:ascii="Dubai" w:cs="Dubai" w:hAnsi="Dubai" w:eastAsia="Dubai"/>
        <w:b w:val="1"/>
        <w:bCs w:val="1"/>
        <w:position w:val="0"/>
        <w:sz w:val="28"/>
        <w:szCs w:val="28"/>
        <w:lang w:val="ar-SA" w:bidi="ar-SA"/>
      </w:rPr>
    </w:lvl>
    <w:lvl w:ilvl="3">
      <w:start w:val="1"/>
      <w:numFmt w:val="bullet"/>
      <w:suff w:val="tab"/>
      <w:lvlText w:val="•"/>
      <w:lvlJc w:val="left"/>
      <w:pPr>
        <w:tabs>
          <w:tab w:val="num" w:pos="2940"/>
          <w:tab w:val="clear" w:pos="0"/>
        </w:tabs>
        <w:bidi w:val="1"/>
        <w:ind w:left="2940" w:hanging="420"/>
      </w:pPr>
      <w:rPr>
        <w:rFonts w:ascii="Dubai" w:cs="Dubai" w:hAnsi="Dubai" w:eastAsia="Dubai"/>
        <w:b w:val="1"/>
        <w:bCs w:val="1"/>
        <w:position w:val="0"/>
        <w:sz w:val="28"/>
        <w:szCs w:val="28"/>
        <w:lang w:val="ar-SA" w:bidi="ar-SA"/>
      </w:rPr>
    </w:lvl>
    <w:lvl w:ilvl="4">
      <w:start w:val="1"/>
      <w:numFmt w:val="bullet"/>
      <w:suff w:val="tab"/>
      <w:lvlText w:val="o"/>
      <w:lvlJc w:val="left"/>
      <w:pPr>
        <w:tabs>
          <w:tab w:val="num" w:pos="3660"/>
          <w:tab w:val="clear" w:pos="0"/>
        </w:tabs>
        <w:bidi w:val="1"/>
        <w:ind w:left="3660" w:hanging="420"/>
      </w:pPr>
      <w:rPr>
        <w:rFonts w:ascii="Dubai" w:cs="Dubai" w:hAnsi="Dubai" w:eastAsia="Dubai"/>
        <w:b w:val="1"/>
        <w:bCs w:val="1"/>
        <w:position w:val="0"/>
        <w:sz w:val="28"/>
        <w:szCs w:val="28"/>
        <w:lang w:val="ar-SA" w:bidi="ar-SA"/>
      </w:rPr>
    </w:lvl>
    <w:lvl w:ilvl="5">
      <w:start w:val="1"/>
      <w:numFmt w:val="bullet"/>
      <w:suff w:val="tab"/>
      <w:lvlText w:val="▪"/>
      <w:lvlJc w:val="left"/>
      <w:pPr>
        <w:tabs>
          <w:tab w:val="num" w:pos="4380"/>
          <w:tab w:val="clear" w:pos="0"/>
        </w:tabs>
        <w:bidi w:val="1"/>
        <w:ind w:left="4380" w:hanging="420"/>
      </w:pPr>
      <w:rPr>
        <w:rFonts w:ascii="Dubai" w:cs="Dubai" w:hAnsi="Dubai" w:eastAsia="Dubai"/>
        <w:b w:val="1"/>
        <w:bCs w:val="1"/>
        <w:position w:val="0"/>
        <w:sz w:val="28"/>
        <w:szCs w:val="28"/>
        <w:lang w:val="ar-SA" w:bidi="ar-SA"/>
      </w:rPr>
    </w:lvl>
    <w:lvl w:ilvl="6">
      <w:start w:val="1"/>
      <w:numFmt w:val="bullet"/>
      <w:suff w:val="tab"/>
      <w:lvlText w:val="•"/>
      <w:lvlJc w:val="left"/>
      <w:pPr>
        <w:tabs>
          <w:tab w:val="num" w:pos="5100"/>
          <w:tab w:val="clear" w:pos="0"/>
        </w:tabs>
        <w:bidi w:val="1"/>
        <w:ind w:left="5100" w:hanging="420"/>
      </w:pPr>
      <w:rPr>
        <w:rFonts w:ascii="Dubai" w:cs="Dubai" w:hAnsi="Dubai" w:eastAsia="Dubai"/>
        <w:b w:val="1"/>
        <w:bCs w:val="1"/>
        <w:position w:val="0"/>
        <w:sz w:val="28"/>
        <w:szCs w:val="28"/>
        <w:lang w:val="ar-SA" w:bidi="ar-SA"/>
      </w:rPr>
    </w:lvl>
    <w:lvl w:ilvl="7">
      <w:start w:val="1"/>
      <w:numFmt w:val="bullet"/>
      <w:suff w:val="tab"/>
      <w:lvlText w:val="o"/>
      <w:lvlJc w:val="left"/>
      <w:pPr>
        <w:tabs>
          <w:tab w:val="num" w:pos="5820"/>
          <w:tab w:val="clear" w:pos="0"/>
        </w:tabs>
        <w:bidi w:val="1"/>
        <w:ind w:left="5820" w:hanging="420"/>
      </w:pPr>
      <w:rPr>
        <w:rFonts w:ascii="Dubai" w:cs="Dubai" w:hAnsi="Dubai" w:eastAsia="Dubai"/>
        <w:b w:val="1"/>
        <w:bCs w:val="1"/>
        <w:position w:val="0"/>
        <w:sz w:val="28"/>
        <w:szCs w:val="28"/>
        <w:lang w:val="ar-SA" w:bidi="ar-SA"/>
      </w:rPr>
    </w:lvl>
    <w:lvl w:ilvl="8">
      <w:start w:val="1"/>
      <w:numFmt w:val="bullet"/>
      <w:suff w:val="tab"/>
      <w:lvlText w:val="▪"/>
      <w:lvlJc w:val="left"/>
      <w:pPr>
        <w:tabs>
          <w:tab w:val="num" w:pos="6540"/>
          <w:tab w:val="clear" w:pos="0"/>
        </w:tabs>
        <w:bidi w:val="1"/>
        <w:ind w:left="6540" w:hanging="420"/>
      </w:pPr>
      <w:rPr>
        <w:rFonts w:ascii="Dubai" w:cs="Dubai" w:hAnsi="Dubai" w:eastAsia="Dubai"/>
        <w:b w:val="1"/>
        <w:bCs w:val="1"/>
        <w:position w:val="0"/>
        <w:sz w:val="28"/>
        <w:szCs w:val="28"/>
        <w:lang w:val="ar-SA" w:bidi="ar-SA"/>
      </w:rPr>
    </w:lvl>
  </w:abstractNum>
  <w:num w:numId="1">
    <w:abstractNumId w:val="0"/>
  </w:num>
  <w:num w:numId="2">
    <w:abstractNumId w:val="1"/>
  </w:num>
  <w:num w:numId="3">
    <w:abstractNumId w:val="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ar-SA" w:bidi="ar-SA"/>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sz w:val="28"/>
      <w:szCs w:val="28"/>
    </w:rPr>
  </w:style>
  <w:style w:type="paragraph" w:styleId="Standard">
    <w:name w:val="Standard"/>
    <w:next w:val="Standard"/>
    <w:pPr>
      <w:keepNext w:val="0"/>
      <w:keepLines w:val="0"/>
      <w:pageBreakBefore w:val="0"/>
      <w:widowControl w:val="1"/>
      <w:shd w:val="clear" w:color="auto" w:fill="auto"/>
      <w:suppressAutoHyphens w:val="1"/>
      <w:bidi w:val="0"/>
      <w:spacing w:before="0" w:after="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1">
    <w:name w:val="Hyperlink.1"/>
    <w:basedOn w:val="Link"/>
    <w:next w:val="Hyperlink.1"/>
    <w:rPr>
      <w:rFonts w:ascii="Dubai" w:cs="Dubai" w:hAnsi="Dubai" w:eastAsia="Dubai"/>
      <w:sz w:val="20"/>
      <w:szCs w:val="20"/>
      <w:lang w:val="en-US"/>
    </w:rPr>
  </w:style>
  <w:style w:type="character" w:styleId="Hyperlink.2">
    <w:name w:val="Hyperlink.2"/>
    <w:basedOn w:val="Link"/>
    <w:next w:val="Hyperlink.2"/>
    <w:rPr>
      <w:rFonts w:ascii="Dubai" w:cs="Dubai" w:hAnsi="Dubai" w:eastAsia="Dubai"/>
      <w:sz w:val="20"/>
      <w:szCs w:val="2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www.dubaiexpert.ae" TargetMode="External"/><Relationship Id="rId6" Type="http://schemas.openxmlformats.org/officeDocument/2006/relationships/hyperlink" Target="mailto:info@dct.ac.ae" TargetMode="External"/><Relationship Id="rId7" Type="http://schemas.openxmlformats.org/officeDocument/2006/relationships/hyperlink" Target="mailto:mediarelations@dubaitourism.a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