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media/image2.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1"/>
        <w:ind w:left="0" w:right="0" w:firstLine="0"/>
        <w:jc w:val="center"/>
        <w:rPr>
          <w:rtl w:val="1"/>
        </w:rPr>
      </w:pPr>
    </w:p>
    <w:p>
      <w:pPr>
        <w:pStyle w:val="Body"/>
        <w:bidi w:val="1"/>
        <w:ind w:left="0" w:right="0" w:firstLine="0"/>
        <w:jc w:val="center"/>
        <w:rPr>
          <w:rtl w:val="1"/>
        </w:rPr>
      </w:pPr>
    </w:p>
    <w:p>
      <w:pPr>
        <w:pStyle w:val="Body"/>
        <w:bidi w:val="1"/>
        <w:ind w:left="0" w:right="0" w:firstLine="0"/>
        <w:jc w:val="center"/>
        <w:rPr>
          <w:rtl w:val="1"/>
        </w:rPr>
      </w:pPr>
    </w:p>
    <w:p>
      <w:pPr>
        <w:pStyle w:val="Body"/>
        <w:bidi w:val="1"/>
        <w:ind w:left="0" w:right="0" w:firstLine="0"/>
        <w:jc w:val="center"/>
        <w:rPr>
          <w:rtl w:val="1"/>
        </w:rPr>
      </w:pPr>
    </w:p>
    <w:p>
      <w:pPr>
        <w:pStyle w:val="Body"/>
        <w:bidi w:val="1"/>
        <w:ind w:left="0" w:right="0" w:firstLine="0"/>
        <w:jc w:val="center"/>
        <w:rPr>
          <w:rFonts w:ascii="Dubai" w:cs="Dubai" w:hAnsi="Dubai" w:eastAsia="Dubai"/>
          <w:b w:val="1"/>
          <w:bCs w:val="1"/>
          <w:sz w:val="28"/>
          <w:szCs w:val="28"/>
          <w:rtl w:val="1"/>
          <w:lang w:val="ar-SA" w:bidi="ar-SA"/>
        </w:rPr>
      </w:pPr>
      <w:r>
        <w:rPr>
          <w:rFonts w:ascii="Dubai" w:cs="Dubai" w:hAnsi="Dubai" w:eastAsia="Dubai"/>
          <w:b w:val="1"/>
          <w:bCs w:val="1"/>
          <w:sz w:val="28"/>
          <w:szCs w:val="28"/>
          <w:rtl w:val="1"/>
          <w:lang w:val="ar-SA" w:bidi="ar-SA"/>
        </w:rPr>
        <w:t xml:space="preserve">أربعة أسابيع من التدريب النظري والعملي تغني الإجازة الصيفية </w:t>
      </w:r>
    </w:p>
    <w:p>
      <w:pPr>
        <w:pStyle w:val="Body"/>
        <w:bidi w:val="1"/>
        <w:ind w:left="0" w:right="0" w:firstLine="0"/>
        <w:jc w:val="center"/>
        <w:rPr>
          <w:rFonts w:ascii="Dubai" w:cs="Dubai" w:hAnsi="Dubai" w:eastAsia="Dubai"/>
          <w:b w:val="1"/>
          <w:bCs w:val="1"/>
          <w:sz w:val="40"/>
          <w:szCs w:val="40"/>
          <w:rtl w:val="1"/>
          <w:lang w:val="ar-SA" w:bidi="ar-SA"/>
        </w:rPr>
      </w:pPr>
      <w:r>
        <w:rPr>
          <w:rFonts w:ascii="Dubai" w:cs="Dubai" w:hAnsi="Dubai" w:eastAsia="Dubai"/>
          <w:b w:val="1"/>
          <w:bCs w:val="1"/>
          <w:sz w:val="40"/>
          <w:szCs w:val="40"/>
          <w:rtl w:val="1"/>
          <w:lang w:val="ar-SA" w:bidi="ar-SA"/>
        </w:rPr>
        <w:t>كلية دبي للسياحة تنظم برنامج تدريبي للطلاب المواطنين</w:t>
      </w:r>
      <w:r>
        <w:rPr>
          <w:rFonts w:ascii="Dubai" w:cs="Dubai" w:hAnsi="Dubai" w:eastAsia="Dubai"/>
          <w:b w:val="1"/>
          <w:bCs w:val="1"/>
          <w:sz w:val="40"/>
          <w:szCs w:val="40"/>
          <w:rtl w:val="1"/>
          <w:lang w:val="ar-SA" w:bidi="ar-SA"/>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722328</wp:posOffset>
            </wp:positionV>
            <wp:extent cx="5727700" cy="2842147"/>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DCT - Summer Training program.jpeg"/>
                    <pic:cNvPicPr/>
                  </pic:nvPicPr>
                  <pic:blipFill>
                    <a:blip r:embed="rId4">
                      <a:extLst/>
                    </a:blip>
                    <a:stretch>
                      <a:fillRect/>
                    </a:stretch>
                  </pic:blipFill>
                  <pic:spPr>
                    <a:xfrm>
                      <a:off x="0" y="0"/>
                      <a:ext cx="5727700" cy="2842147"/>
                    </a:xfrm>
                    <a:prstGeom prst="rect">
                      <a:avLst/>
                    </a:prstGeom>
                    <a:ln w="12700" cap="flat">
                      <a:noFill/>
                      <a:miter lim="400000"/>
                    </a:ln>
                    <a:effectLst/>
                  </pic:spPr>
                </pic:pic>
              </a:graphicData>
            </a:graphic>
          </wp:anchor>
        </w:drawing>
      </w:r>
    </w:p>
    <w:p>
      <w:pPr>
        <w:pStyle w:val="Body"/>
        <w:bidi w:val="1"/>
        <w:ind w:left="0" w:right="0" w:firstLine="0"/>
        <w:jc w:val="both"/>
        <w:rPr>
          <w:rFonts w:ascii="Dubai" w:cs="Dubai" w:hAnsi="Dubai" w:eastAsia="Dubai"/>
          <w:sz w:val="28"/>
          <w:szCs w:val="28"/>
          <w:rtl w:val="1"/>
          <w:lang w:val="ar-SA" w:bidi="ar-SA"/>
        </w:rPr>
      </w:pPr>
      <w:r>
        <w:rPr>
          <w:rFonts w:ascii="Dubai" w:cs="Dubai" w:hAnsi="Dubai" w:eastAsia="Dubai"/>
          <w:b w:val="1"/>
          <w:bCs w:val="1"/>
          <w:sz w:val="28"/>
          <w:szCs w:val="28"/>
          <w:rtl w:val="1"/>
          <w:lang w:val="ar-SA" w:bidi="ar-SA"/>
        </w:rPr>
        <w:t xml:space="preserve">دبي، </w:t>
      </w:r>
      <w:r>
        <w:rPr>
          <w:rFonts w:ascii="Dubai" w:cs="Dubai" w:hAnsi="Dubai" w:eastAsia="Dubai"/>
          <w:b w:val="1"/>
          <w:bCs w:val="1"/>
          <w:sz w:val="28"/>
          <w:szCs w:val="28"/>
          <w:rtl w:val="0"/>
          <w:lang w:val="en-US"/>
        </w:rPr>
        <w:t>28</w:t>
      </w:r>
      <w:r>
        <w:rPr>
          <w:rFonts w:ascii="Dubai" w:cs="Dubai" w:hAnsi="Dubai" w:eastAsia="Dubai"/>
          <w:b w:val="1"/>
          <w:bCs w:val="1"/>
          <w:sz w:val="28"/>
          <w:szCs w:val="28"/>
          <w:rtl w:val="1"/>
          <w:lang w:val="ar-SA" w:bidi="ar-SA"/>
        </w:rPr>
        <w:t xml:space="preserve"> أغسطس </w:t>
      </w:r>
      <w:r>
        <w:rPr>
          <w:rFonts w:ascii="Dubai" w:cs="Dubai" w:hAnsi="Dubai" w:eastAsia="Dubai"/>
          <w:b w:val="1"/>
          <w:bCs w:val="1"/>
          <w:sz w:val="28"/>
          <w:szCs w:val="28"/>
          <w:rtl w:val="1"/>
          <w:lang w:val="ar-SA" w:bidi="ar-SA"/>
        </w:rPr>
        <w:t>2017:</w:t>
      </w:r>
      <w:r>
        <w:rPr>
          <w:rFonts w:ascii="Dubai" w:cs="Dubai" w:hAnsi="Dubai" w:eastAsia="Dubai"/>
          <w:sz w:val="28"/>
          <w:szCs w:val="28"/>
          <w:rtl w:val="1"/>
          <w:lang w:val="ar-SA" w:bidi="ar-SA"/>
        </w:rPr>
        <w:t xml:space="preserve"> بدأت كلية دبي للسياحة، التابعة لدائرة السياحة والتسويق التجاري بدبي </w:t>
      </w:r>
      <w:r>
        <w:rPr>
          <w:rFonts w:ascii="Dubai" w:cs="Dubai" w:hAnsi="Dubai" w:eastAsia="Dubai"/>
          <w:sz w:val="28"/>
          <w:szCs w:val="28"/>
          <w:rtl w:val="1"/>
          <w:lang w:val="ar-SA" w:bidi="ar-SA"/>
        </w:rPr>
        <w:t>(</w:t>
      </w:r>
      <w:r>
        <w:rPr>
          <w:rFonts w:ascii="Dubai" w:cs="Dubai" w:hAnsi="Dubai" w:eastAsia="Dubai"/>
          <w:sz w:val="28"/>
          <w:szCs w:val="28"/>
          <w:rtl w:val="1"/>
          <w:lang w:val="ar-SA" w:bidi="ar-SA"/>
        </w:rPr>
        <w:t>دبي للسياحة</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برنامج التدريب الصيفي الأول من نوعه على مستوى إمارة دبي حيث تم تصميمه خصيصا للطلبه بين </w:t>
      </w:r>
      <w:r>
        <w:rPr>
          <w:rFonts w:ascii="Dubai" w:cs="Dubai" w:hAnsi="Dubai" w:eastAsia="Dubai"/>
          <w:sz w:val="28"/>
          <w:szCs w:val="28"/>
          <w:rtl w:val="1"/>
          <w:lang w:val="ar-SA" w:bidi="ar-SA"/>
        </w:rPr>
        <w:t xml:space="preserve">16 </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19 </w:t>
      </w:r>
      <w:r>
        <w:rPr>
          <w:rFonts w:ascii="Dubai" w:cs="Dubai" w:hAnsi="Dubai" w:eastAsia="Dubai"/>
          <w:sz w:val="28"/>
          <w:szCs w:val="28"/>
          <w:rtl w:val="1"/>
          <w:lang w:val="ar-SA" w:bidi="ar-SA"/>
        </w:rPr>
        <w:t>عاما بهدف استثمار وقت العطلة الصيفية بما يعود عليهم بالنفع والفائدة والربط بين التحصيل العلمي والتدريب المهني وتزويدهم بالمعلومات والخبرات اللازمة عن قطاع السياحة الذي يعد من أسرع القطاعات نموا في العالم</w:t>
      </w:r>
      <w:r>
        <w:rPr>
          <w:rFonts w:ascii="Dubai" w:cs="Dubai" w:hAnsi="Dubai" w:eastAsia="Dubai"/>
          <w:sz w:val="28"/>
          <w:szCs w:val="28"/>
          <w:rtl w:val="1"/>
          <w:lang w:val="ar-SA" w:bidi="ar-SA"/>
        </w:rPr>
        <w:t>.</w:t>
      </w:r>
    </w:p>
    <w:p>
      <w:pPr>
        <w:pStyle w:val="Body"/>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1"/>
          <w:lang w:val="ar-SA" w:bidi="ar-SA"/>
        </w:rPr>
        <w:t>ويساهم البرنامج في رفع مستوى الوعي لدى المشاركين بأهمية قطاع السياحة والدور الحيوي الذي يلعبه في إشراك أبناء الإمارات في التطور الإقتصادي والمساهمة في تنويعه، وخوض مختلف التجارب المهنية في قطاعات متنوعة، خاصة قطاع السياحة، والدور الفعلي الذي يمثلون من خلاله الواجهة الحقيقية لأصالة التراث، وعراقة التقاليد العربية في فن استقبال الضيف</w:t>
      </w:r>
      <w:r>
        <w:rPr>
          <w:rFonts w:ascii="Dubai" w:cs="Dubai" w:hAnsi="Dubai" w:eastAsia="Dubai"/>
          <w:sz w:val="28"/>
          <w:szCs w:val="28"/>
          <w:rtl w:val="1"/>
          <w:lang w:val="ar-SA" w:bidi="ar-SA"/>
        </w:rPr>
        <w:t>.</w:t>
      </w:r>
    </w:p>
    <w:p>
      <w:pPr>
        <w:pStyle w:val="Body"/>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1"/>
          <w:lang w:val="ar-SA" w:bidi="ar-SA"/>
        </w:rPr>
        <w:t xml:space="preserve">وبدأ البرنامج الذي ينظم على مدى أربعة أسابيع، يوم </w:t>
      </w:r>
      <w:r>
        <w:rPr>
          <w:rFonts w:ascii="Dubai" w:cs="Dubai" w:hAnsi="Dubai" w:eastAsia="Dubai"/>
          <w:sz w:val="28"/>
          <w:szCs w:val="28"/>
          <w:rtl w:val="1"/>
          <w:lang w:val="ar-SA" w:bidi="ar-SA"/>
        </w:rPr>
        <w:t xml:space="preserve">13 </w:t>
      </w:r>
      <w:r>
        <w:rPr>
          <w:rFonts w:ascii="Dubai" w:cs="Dubai" w:hAnsi="Dubai" w:eastAsia="Dubai"/>
          <w:sz w:val="28"/>
          <w:szCs w:val="28"/>
          <w:rtl w:val="1"/>
          <w:lang w:val="ar-SA" w:bidi="ar-SA"/>
        </w:rPr>
        <w:t xml:space="preserve">أغسطس ويستمر حتى </w:t>
      </w:r>
      <w:r>
        <w:rPr>
          <w:rFonts w:ascii="Dubai" w:cs="Dubai" w:hAnsi="Dubai" w:eastAsia="Dubai"/>
          <w:sz w:val="28"/>
          <w:szCs w:val="28"/>
          <w:rtl w:val="1"/>
          <w:lang w:val="ar-SA" w:bidi="ar-SA"/>
        </w:rPr>
        <w:t xml:space="preserve">7 </w:t>
      </w:r>
      <w:r>
        <w:rPr>
          <w:rFonts w:ascii="Dubai" w:cs="Dubai" w:hAnsi="Dubai" w:eastAsia="Dubai"/>
          <w:sz w:val="28"/>
          <w:szCs w:val="28"/>
          <w:rtl w:val="1"/>
          <w:lang w:val="ar-SA" w:bidi="ar-SA"/>
        </w:rPr>
        <w:t>سبتمبر المقبل</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ويتيح تعلم واكتساب مهارات وخبرات جديدة ضمن أربعة موضوعات مختلفة تم اختيارها </w:t>
      </w:r>
    </w:p>
    <w:p>
      <w:pPr>
        <w:pStyle w:val="Body"/>
        <w:bidi w:val="1"/>
        <w:ind w:left="0" w:right="0" w:firstLine="0"/>
        <w:jc w:val="both"/>
        <w:rPr>
          <w:rFonts w:ascii="Dubai" w:cs="Dubai" w:hAnsi="Dubai" w:eastAsia="Dubai"/>
          <w:sz w:val="28"/>
          <w:szCs w:val="28"/>
          <w:rtl w:val="1"/>
          <w:lang w:val="ar-SA" w:bidi="ar-SA"/>
        </w:rPr>
      </w:pPr>
    </w:p>
    <w:p>
      <w:pPr>
        <w:pStyle w:val="Body"/>
        <w:bidi w:val="1"/>
        <w:ind w:left="0" w:right="0" w:firstLine="0"/>
        <w:jc w:val="both"/>
        <w:rPr>
          <w:rFonts w:ascii="Dubai" w:cs="Dubai" w:hAnsi="Dubai" w:eastAsia="Dubai"/>
          <w:sz w:val="28"/>
          <w:szCs w:val="28"/>
          <w:rtl w:val="1"/>
          <w:lang w:val="ar-SA" w:bidi="ar-SA"/>
        </w:rPr>
      </w:pPr>
    </w:p>
    <w:p>
      <w:pPr>
        <w:pStyle w:val="Body"/>
        <w:bidi w:val="1"/>
        <w:ind w:left="0" w:right="0" w:firstLine="0"/>
        <w:jc w:val="both"/>
        <w:rPr>
          <w:rFonts w:ascii="Dubai" w:cs="Dubai" w:hAnsi="Dubai" w:eastAsia="Dubai"/>
          <w:sz w:val="28"/>
          <w:szCs w:val="28"/>
          <w:rtl w:val="1"/>
          <w:lang w:val="ar-SA" w:bidi="ar-SA"/>
        </w:rPr>
      </w:pPr>
    </w:p>
    <w:p>
      <w:pPr>
        <w:pStyle w:val="Body"/>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1"/>
          <w:lang w:val="ar-SA" w:bidi="ar-SA"/>
        </w:rPr>
        <w:t>ووضعها بعناية فائقة، وهي التعريف بالسياحة، بشكل عام والوقوف على كل ما يخص هذا الجانب من تعريفات وأساسيات ومهارات، ومن ثم برنامج المرشد السياحي الصغير، الذي يركز على تغذية الطلاب الملتحقين بالمعلومات العامة الخاصة بالعادات والتقاليد وتراث وتاريخ  دبي، بالإضافة إلى معلومات عن أهم المواقع السياحية في الإمارة وتهم الزوار والسياح، وتعلم مبادئ وأساسيات العمل الفندقي، واخيرا المساهمة في خدمة المجتمع من خلال العمل التطوعي الذي يعد أحد أهم الجوانب في هذه الدورة</w:t>
      </w:r>
      <w:r>
        <w:rPr>
          <w:rFonts w:ascii="Dubai" w:cs="Dubai" w:hAnsi="Dubai" w:eastAsia="Dubai"/>
          <w:sz w:val="28"/>
          <w:szCs w:val="28"/>
          <w:rtl w:val="1"/>
          <w:lang w:val="ar-SA" w:bidi="ar-SA"/>
        </w:rPr>
        <w:t>.</w:t>
      </w:r>
    </w:p>
    <w:p>
      <w:pPr>
        <w:pStyle w:val="Body"/>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1"/>
          <w:lang w:val="ar-SA" w:bidi="ar-SA"/>
        </w:rPr>
        <w:t>وفي ختام البرنامج يحصل الطلاب على شهادات تقدير، بهدف تحفيزهم  على التزود اكثر وتطوير مهاراتهم في هذا المجال مستقبلا</w:t>
      </w:r>
      <w:r>
        <w:rPr>
          <w:rFonts w:ascii="Dubai" w:cs="Dubai" w:hAnsi="Dubai" w:eastAsia="Dubai"/>
          <w:sz w:val="28"/>
          <w:szCs w:val="28"/>
          <w:rtl w:val="1"/>
          <w:lang w:val="ar-SA" w:bidi="ar-SA"/>
        </w:rPr>
        <w:t>.</w:t>
      </w:r>
    </w:p>
    <w:p>
      <w:pPr>
        <w:pStyle w:val="Body"/>
        <w:bidi w:val="1"/>
        <w:spacing w:after="0" w:line="240" w:lineRule="auto"/>
        <w:ind w:left="0" w:right="0" w:firstLine="0"/>
        <w:jc w:val="center"/>
        <w:rPr>
          <w:rFonts w:ascii="Dubai" w:cs="Dubai" w:hAnsi="Dubai" w:eastAsia="Dubai"/>
          <w:b w:val="1"/>
          <w:bCs w:val="1"/>
          <w:sz w:val="28"/>
          <w:szCs w:val="28"/>
          <w:rtl w:val="1"/>
          <w:lang w:val="ar-SA" w:bidi="ar-SA"/>
        </w:rPr>
      </w:pPr>
      <w:r>
        <w:rPr>
          <w:rFonts w:ascii="Dubai" w:cs="Dubai" w:hAnsi="Dubai" w:eastAsia="Dubai"/>
          <w:b w:val="1"/>
          <w:bCs w:val="1"/>
          <w:sz w:val="28"/>
          <w:szCs w:val="28"/>
          <w:rtl w:val="1"/>
          <w:lang w:val="ar-SA" w:bidi="ar-SA"/>
        </w:rPr>
        <w:t>-</w:t>
      </w:r>
      <w:r>
        <w:rPr>
          <w:rFonts w:ascii="Dubai" w:cs="Dubai" w:hAnsi="Dubai" w:eastAsia="Dubai"/>
          <w:b w:val="1"/>
          <w:bCs w:val="1"/>
          <w:sz w:val="28"/>
          <w:szCs w:val="28"/>
          <w:rtl w:val="1"/>
          <w:lang w:val="ar-SA" w:bidi="ar-SA"/>
        </w:rPr>
        <w:t>انتهى</w:t>
      </w:r>
      <w:r>
        <w:rPr>
          <w:rFonts w:ascii="Dubai" w:cs="Dubai" w:hAnsi="Dubai" w:eastAsia="Dubai"/>
          <w:b w:val="1"/>
          <w:bCs w:val="1"/>
          <w:sz w:val="28"/>
          <w:szCs w:val="28"/>
          <w:rtl w:val="1"/>
          <w:lang w:val="ar-SA" w:bidi="ar-SA"/>
        </w:rPr>
        <w:t>-</w:t>
      </w:r>
    </w:p>
    <w:p>
      <w:pPr>
        <w:pStyle w:val="Body"/>
        <w:bidi w:val="1"/>
        <w:spacing w:after="0" w:line="240" w:lineRule="auto"/>
        <w:ind w:left="0" w:right="0" w:firstLine="0"/>
        <w:jc w:val="both"/>
        <w:rPr>
          <w:rFonts w:ascii="Dubai" w:cs="Dubai" w:hAnsi="Dubai" w:eastAsia="Dubai"/>
          <w:b w:val="1"/>
          <w:bCs w:val="1"/>
          <w:sz w:val="20"/>
          <w:szCs w:val="20"/>
          <w:rtl w:val="1"/>
          <w:lang w:val="ar-SA" w:bidi="ar-SA"/>
        </w:rPr>
      </w:pPr>
      <w:r>
        <w:rPr>
          <w:rFonts w:ascii="Dubai" w:cs="Dubai" w:hAnsi="Dubai" w:eastAsia="Dubai"/>
          <w:b w:val="1"/>
          <w:bCs w:val="1"/>
          <w:sz w:val="20"/>
          <w:szCs w:val="20"/>
          <w:rtl w:val="1"/>
          <w:lang w:val="ar-SA" w:bidi="ar-SA"/>
        </w:rPr>
        <w:t>شرح الصورة</w:t>
      </w:r>
      <w:r>
        <w:rPr>
          <w:rFonts w:ascii="Dubai" w:cs="Dubai" w:hAnsi="Dubai" w:eastAsia="Dubai"/>
          <w:b w:val="1"/>
          <w:bCs w:val="1"/>
          <w:sz w:val="20"/>
          <w:szCs w:val="20"/>
          <w:rtl w:val="1"/>
          <w:lang w:val="ar-SA" w:bidi="ar-SA"/>
        </w:rPr>
        <w:t xml:space="preserve">: </w:t>
      </w:r>
    </w:p>
    <w:p>
      <w:pPr>
        <w:pStyle w:val="Body"/>
        <w:bidi w:val="1"/>
        <w:spacing w:after="0" w:line="240" w:lineRule="auto"/>
        <w:ind w:left="0" w:right="0" w:firstLine="0"/>
        <w:jc w:val="both"/>
        <w:rPr>
          <w:rFonts w:ascii="Dubai" w:cs="Dubai" w:hAnsi="Dubai" w:eastAsia="Dubai"/>
          <w:b w:val="1"/>
          <w:bCs w:val="1"/>
          <w:sz w:val="20"/>
          <w:szCs w:val="20"/>
          <w:rtl w:val="1"/>
          <w:lang w:val="ar-SA" w:bidi="ar-SA"/>
        </w:rPr>
      </w:pPr>
      <w:r>
        <w:rPr>
          <w:rFonts w:ascii="Dubai" w:cs="Dubai" w:hAnsi="Dubai" w:eastAsia="Dubai"/>
          <w:b w:val="1"/>
          <w:bCs w:val="1"/>
          <w:sz w:val="20"/>
          <w:szCs w:val="20"/>
          <w:rtl w:val="1"/>
          <w:lang w:val="ar-SA" w:bidi="ar-SA"/>
        </w:rPr>
        <w:t xml:space="preserve">بعض الطلاب المنتسبين لبرنامج التدريب الصيفي لكلية دبي للسياحة </w:t>
      </w:r>
    </w:p>
    <w:p>
      <w:pPr>
        <w:pStyle w:val="Body"/>
        <w:bidi w:val="1"/>
        <w:spacing w:after="0" w:line="240" w:lineRule="auto"/>
        <w:ind w:left="0" w:right="0" w:firstLine="0"/>
        <w:jc w:val="both"/>
        <w:rPr>
          <w:rFonts w:ascii="Dubai" w:cs="Dubai" w:hAnsi="Dubai" w:eastAsia="Dubai"/>
          <w:b w:val="1"/>
          <w:bCs w:val="1"/>
          <w:sz w:val="20"/>
          <w:szCs w:val="20"/>
          <w:rtl w:val="1"/>
          <w:lang w:val="ar-SA" w:bidi="ar-SA"/>
        </w:rPr>
      </w:pPr>
    </w:p>
    <w:p>
      <w:pPr>
        <w:pStyle w:val="Body"/>
        <w:bidi w:val="1"/>
        <w:spacing w:after="0" w:line="240" w:lineRule="auto"/>
        <w:ind w:left="0" w:right="0" w:firstLine="0"/>
        <w:jc w:val="both"/>
        <w:rPr>
          <w:rFonts w:ascii="Dubai" w:cs="Dubai" w:hAnsi="Dubai" w:eastAsia="Dubai"/>
          <w:b w:val="1"/>
          <w:bCs w:val="1"/>
          <w:sz w:val="20"/>
          <w:szCs w:val="20"/>
          <w:rtl w:val="1"/>
          <w:lang w:val="ar-SA" w:bidi="ar-SA"/>
        </w:rPr>
      </w:pPr>
      <w:r>
        <w:rPr>
          <w:rFonts w:ascii="Dubai" w:cs="Dubai" w:hAnsi="Dubai" w:eastAsia="Dubai"/>
          <w:b w:val="1"/>
          <w:bCs w:val="1"/>
          <w:sz w:val="20"/>
          <w:szCs w:val="20"/>
          <w:rtl w:val="1"/>
          <w:lang w:val="ar-SA" w:bidi="ar-SA"/>
        </w:rPr>
        <w:t xml:space="preserve">لمحة عن دائرة السياحة والتسويق التجاري بدبي </w:t>
      </w:r>
      <w:r>
        <w:rPr>
          <w:rFonts w:ascii="Dubai" w:cs="Dubai" w:hAnsi="Dubai" w:eastAsia="Dubai"/>
          <w:b w:val="1"/>
          <w:bCs w:val="1"/>
          <w:sz w:val="20"/>
          <w:szCs w:val="20"/>
          <w:rtl w:val="1"/>
          <w:lang w:val="ar-SA" w:bidi="ar-SA"/>
        </w:rPr>
        <w:t>(</w:t>
      </w:r>
      <w:r>
        <w:rPr>
          <w:rFonts w:ascii="Dubai" w:cs="Dubai" w:hAnsi="Dubai" w:eastAsia="Dubai"/>
          <w:b w:val="1"/>
          <w:bCs w:val="1"/>
          <w:sz w:val="20"/>
          <w:szCs w:val="20"/>
          <w:rtl w:val="1"/>
          <w:lang w:val="ar-SA" w:bidi="ar-SA"/>
        </w:rPr>
        <w:t>دبي للسياحة</w:t>
      </w:r>
      <w:r>
        <w:rPr>
          <w:rFonts w:ascii="Dubai" w:cs="Dubai" w:hAnsi="Dubai" w:eastAsia="Dubai"/>
          <w:b w:val="1"/>
          <w:bCs w:val="1"/>
          <w:sz w:val="20"/>
          <w:szCs w:val="20"/>
          <w:rtl w:val="1"/>
          <w:lang w:val="ar-SA" w:bidi="ar-SA"/>
        </w:rPr>
        <w:t>)</w:t>
      </w:r>
      <w:r>
        <w:rPr>
          <w:rFonts w:ascii="Dubai" w:cs="Dubai" w:hAnsi="Dubai" w:eastAsia="Dubai"/>
          <w:b w:val="1"/>
          <w:bCs w:val="1"/>
          <w:sz w:val="20"/>
          <w:szCs w:val="20"/>
          <w:rtl w:val="0"/>
        </w:rPr>
        <w:t>:</w:t>
      </w:r>
    </w:p>
    <w:p>
      <w:pPr>
        <w:pStyle w:val="Body"/>
        <w:bidi w:val="1"/>
        <w:spacing w:after="0" w:line="240" w:lineRule="auto"/>
        <w:ind w:left="0" w:right="0" w:firstLine="0"/>
        <w:jc w:val="both"/>
        <w:rPr>
          <w:rFonts w:ascii="Dubai" w:cs="Dubai" w:hAnsi="Dubai" w:eastAsia="Dubai"/>
          <w:sz w:val="20"/>
          <w:szCs w:val="20"/>
          <w:rtl w:val="1"/>
        </w:rPr>
      </w:pPr>
      <w:r>
        <w:rPr>
          <w:rFonts w:ascii="Dubai" w:cs="Dubai" w:hAnsi="Dubai" w:eastAsia="Dubai"/>
          <w:sz w:val="20"/>
          <w:szCs w:val="20"/>
          <w:rtl w:val="1"/>
          <w:lang w:val="ar-SA" w:bidi="ar-SA"/>
        </w:rPr>
        <w:t>تتمثّل رسالة دبي للسياحة إلى جانب رؤيتها المطلقة التي ترمي إلى ترسيخ مكانة دبي لتصبح المدينة والمحور التجاري الأكثر زيارة في العالم في زيادة الوعي بمكانة دبي كوجهة سياحية للزوّار من جميع أنحاء العالم واستقطاب السياح والاستثمارات الداخلية إلى الإمارة</w:t>
      </w:r>
      <w:r>
        <w:rPr>
          <w:rFonts w:ascii="Dubai" w:cs="Dubai" w:hAnsi="Dubai" w:eastAsia="Dubai"/>
          <w:sz w:val="20"/>
          <w:szCs w:val="20"/>
          <w:rtl w:val="1"/>
          <w:lang w:val="ar-SA" w:bidi="ar-SA"/>
        </w:rPr>
        <w:t xml:space="preserve">. </w:t>
      </w:r>
    </w:p>
    <w:p>
      <w:pPr>
        <w:pStyle w:val="Body"/>
        <w:bidi w:val="1"/>
        <w:spacing w:after="0" w:line="240" w:lineRule="auto"/>
        <w:ind w:left="0" w:right="0" w:firstLine="0"/>
        <w:jc w:val="both"/>
        <w:rPr>
          <w:rFonts w:ascii="Dubai" w:cs="Dubai" w:hAnsi="Dubai" w:eastAsia="Dubai"/>
          <w:sz w:val="20"/>
          <w:szCs w:val="20"/>
          <w:rtl w:val="1"/>
        </w:rPr>
      </w:pPr>
      <w:r>
        <w:rPr>
          <w:rFonts w:ascii="Dubai" w:cs="Dubai" w:hAnsi="Dubai" w:eastAsia="Dubai"/>
          <w:sz w:val="20"/>
          <w:szCs w:val="20"/>
          <w:rtl w:val="1"/>
          <w:lang w:val="ar-SA" w:bidi="ar-SA"/>
        </w:rPr>
        <w:t>دبي للسياحة هي الجهة الرئيسية المسؤولة عن التخطيط والإشراف والتطوير والتسويق السياحي في إمارة دبي، كما تعمل أيضًا على تسويق القطاع التجاري في الإمارة والترويج له؛ وتحمل على عاتقها مسؤولية ترخيص جميع الخدمات السياحية وتصنيفها، بما في ذلك المنشآت الفندقية ومنظمي الرحلات ووكلاء السفر</w:t>
      </w:r>
      <w:r>
        <w:rPr>
          <w:rFonts w:ascii="Dubai" w:cs="Dubai" w:hAnsi="Dubai" w:eastAsia="Dubai"/>
          <w:sz w:val="20"/>
          <w:szCs w:val="20"/>
          <w:rtl w:val="1"/>
          <w:lang w:val="ar-SA" w:bidi="ar-SA"/>
        </w:rPr>
        <w:t xml:space="preserve">. </w:t>
      </w:r>
      <w:r>
        <w:rPr>
          <w:rFonts w:ascii="Dubai" w:cs="Dubai" w:hAnsi="Dubai" w:eastAsia="Dubai"/>
          <w:sz w:val="20"/>
          <w:szCs w:val="20"/>
          <w:rtl w:val="1"/>
          <w:lang w:val="ar-SA" w:bidi="ar-SA"/>
        </w:rPr>
        <w:t xml:space="preserve">ويأتي على رأس العلامات التجارية والإدارات داخل </w:t>
      </w:r>
      <w:r>
        <w:rPr>
          <w:rFonts w:ascii="Dubai" w:cs="Dubai" w:hAnsi="Dubai" w:eastAsia="Dubai"/>
          <w:sz w:val="20"/>
          <w:szCs w:val="20"/>
          <w:rtl w:val="1"/>
          <w:lang w:val="ar-SA" w:bidi="ar-SA"/>
        </w:rPr>
        <w:t>"</w:t>
      </w:r>
      <w:r>
        <w:rPr>
          <w:rFonts w:ascii="Dubai" w:cs="Dubai" w:hAnsi="Dubai" w:eastAsia="Dubai"/>
          <w:sz w:val="20"/>
          <w:szCs w:val="20"/>
          <w:rtl w:val="1"/>
          <w:lang w:val="ar-SA" w:bidi="ar-SA"/>
        </w:rPr>
        <w:t>دبي للسياحة</w:t>
      </w:r>
      <w:r>
        <w:rPr>
          <w:rFonts w:ascii="Dubai" w:cs="Dubai" w:hAnsi="Dubai" w:eastAsia="Dubai"/>
          <w:sz w:val="20"/>
          <w:szCs w:val="20"/>
          <w:rtl w:val="1"/>
          <w:lang w:val="ar-SA" w:bidi="ar-SA"/>
        </w:rPr>
        <w:t xml:space="preserve">" </w:t>
      </w:r>
      <w:r>
        <w:rPr>
          <w:rFonts w:ascii="Dubai" w:cs="Dubai" w:hAnsi="Dubai" w:eastAsia="Dubai"/>
          <w:sz w:val="20"/>
          <w:szCs w:val="20"/>
          <w:rtl w:val="1"/>
          <w:lang w:val="ar-SA" w:bidi="ar-SA"/>
        </w:rPr>
        <w:t>فعاليات دبي للأعمال، وجدول فعاليات دبي، ومؤسسة دبي للمهرجانات والتجزئة</w:t>
      </w:r>
      <w:r>
        <w:rPr>
          <w:rFonts w:ascii="Dubai" w:cs="Dubai" w:hAnsi="Dubai" w:eastAsia="Dubai"/>
          <w:sz w:val="20"/>
          <w:szCs w:val="20"/>
          <w:rtl w:val="1"/>
          <w:lang w:val="ar-SA" w:bidi="ar-SA"/>
        </w:rPr>
        <w:t>.</w:t>
      </w:r>
    </w:p>
    <w:p>
      <w:pPr>
        <w:pStyle w:val="Body"/>
        <w:bidi w:val="1"/>
        <w:spacing w:after="0" w:line="240" w:lineRule="auto"/>
        <w:ind w:left="0" w:right="0" w:firstLine="0"/>
        <w:jc w:val="both"/>
        <w:rPr>
          <w:rFonts w:ascii="Dubai" w:cs="Dubai" w:hAnsi="Dubai" w:eastAsia="Dubai"/>
          <w:b w:val="1"/>
          <w:bCs w:val="1"/>
          <w:sz w:val="24"/>
          <w:szCs w:val="24"/>
          <w:rtl w:val="1"/>
        </w:rPr>
      </w:pPr>
    </w:p>
    <w:p>
      <w:pPr>
        <w:pStyle w:val="Body"/>
        <w:bidi w:val="1"/>
        <w:spacing w:after="0" w:line="240" w:lineRule="auto"/>
        <w:ind w:left="0" w:right="0" w:firstLine="0"/>
        <w:jc w:val="both"/>
        <w:rPr>
          <w:rFonts w:ascii="Dubai" w:cs="Dubai" w:hAnsi="Dubai" w:eastAsia="Dubai"/>
          <w:b w:val="1"/>
          <w:bCs w:val="1"/>
          <w:sz w:val="24"/>
          <w:szCs w:val="24"/>
          <w:rtl w:val="1"/>
          <w:lang w:val="ar-SA" w:bidi="ar-SA"/>
        </w:rPr>
      </w:pPr>
      <w:r>
        <w:rPr>
          <w:rFonts w:ascii="Dubai" w:cs="Dubai" w:hAnsi="Dubai" w:eastAsia="Dubai"/>
          <w:b w:val="1"/>
          <w:bCs w:val="1"/>
          <w:sz w:val="24"/>
          <w:szCs w:val="24"/>
          <w:rtl w:val="1"/>
          <w:lang w:val="ar-SA" w:bidi="ar-SA"/>
        </w:rPr>
        <w:t>للمزيد من المعلومات يرجى الاتصال على</w:t>
      </w:r>
      <w:r>
        <w:rPr>
          <w:rFonts w:ascii="Dubai" w:cs="Dubai" w:hAnsi="Dubai" w:eastAsia="Dubai"/>
          <w:b w:val="1"/>
          <w:bCs w:val="1"/>
          <w:sz w:val="24"/>
          <w:szCs w:val="24"/>
          <w:rtl w:val="1"/>
          <w:lang w:val="ar-SA" w:bidi="ar-SA"/>
        </w:rPr>
        <w:t xml:space="preserve">: </w:t>
      </w:r>
    </w:p>
    <w:p>
      <w:pPr>
        <w:pStyle w:val="Body"/>
        <w:bidi w:val="1"/>
        <w:spacing w:after="0" w:line="240" w:lineRule="auto"/>
        <w:ind w:left="0" w:right="0" w:firstLine="0"/>
        <w:jc w:val="both"/>
        <w:rPr>
          <w:rFonts w:ascii="Dubai" w:cs="Dubai" w:hAnsi="Dubai" w:eastAsia="Dubai"/>
          <w:color w:val="0000ff"/>
          <w:sz w:val="24"/>
          <w:szCs w:val="24"/>
          <w:u w:val="single" w:color="0000ff"/>
          <w:rtl w:val="1"/>
        </w:rPr>
      </w:pPr>
      <w:hyperlink r:id="rId5" w:history="1">
        <w:r>
          <w:rPr>
            <w:rStyle w:val="Hyperlink.0"/>
            <w:rFonts w:ascii="Dubai" w:cs="Dubai" w:hAnsi="Dubai" w:eastAsia="Dubai"/>
            <w:color w:val="0000ff"/>
            <w:sz w:val="24"/>
            <w:szCs w:val="24"/>
            <w:u w:val="single" w:color="0000ff"/>
            <w:rtl w:val="0"/>
            <w:lang w:val="fr-FR"/>
          </w:rPr>
          <w:t>mediarelations@dubaitourism.ae</w:t>
        </w:r>
      </w:hyperlink>
    </w:p>
    <w:p>
      <w:pPr>
        <w:pStyle w:val="Body"/>
        <w:bidi w:val="1"/>
        <w:spacing w:after="0" w:line="240" w:lineRule="auto"/>
        <w:ind w:left="0" w:right="0" w:firstLine="0"/>
        <w:jc w:val="both"/>
        <w:rPr>
          <w:rFonts w:ascii="Dubai" w:cs="Dubai" w:hAnsi="Dubai" w:eastAsia="Dubai"/>
          <w:sz w:val="24"/>
          <w:szCs w:val="24"/>
          <w:rtl w:val="1"/>
          <w:lang w:val="ar-SA" w:bidi="ar-SA"/>
        </w:rPr>
      </w:pPr>
      <w:r>
        <w:rPr>
          <w:rFonts w:ascii="Dubai" w:cs="Dubai" w:hAnsi="Dubai" w:eastAsia="Dubai"/>
          <w:sz w:val="24"/>
          <w:szCs w:val="24"/>
          <w:u w:val="single"/>
          <w:rtl w:val="1"/>
          <w:lang w:val="ar-SA" w:bidi="ar-SA"/>
        </w:rPr>
        <w:t>0097142017682</w:t>
      </w:r>
    </w:p>
    <w:p>
      <w:pPr>
        <w:pStyle w:val="Body"/>
        <w:bidi w:val="1"/>
        <w:ind w:left="0" w:right="0" w:firstLine="0"/>
        <w:jc w:val="both"/>
        <w:rPr>
          <w:rFonts w:ascii="Dubai" w:cs="Dubai" w:hAnsi="Dubai" w:eastAsia="Dubai"/>
          <w:sz w:val="28"/>
          <w:szCs w:val="28"/>
          <w:rtl w:val="1"/>
          <w:lang w:val="en-US"/>
        </w:rPr>
      </w:pPr>
    </w:p>
    <w:p>
      <w:pPr>
        <w:pStyle w:val="Body"/>
        <w:bidi w:val="1"/>
        <w:ind w:left="0" w:right="0" w:firstLine="0"/>
        <w:jc w:val="both"/>
        <w:rPr>
          <w:rtl w:val="1"/>
        </w:rPr>
      </w:pPr>
      <w:r>
        <w:rPr>
          <w:rFonts w:ascii="Dubai" w:cs="Dubai" w:hAnsi="Dubai" w:eastAsia="Dubai"/>
          <w:sz w:val="28"/>
          <w:szCs w:val="28"/>
          <w:rtl w:val="1"/>
          <w:lang w:val="ar-SA" w:bidi="ar-SA"/>
        </w:rPr>
      </w:r>
    </w:p>
    <w:sectPr>
      <w:headerReference w:type="default" r:id="rId6"/>
      <w:headerReference w:type="first" r:id="rId7"/>
      <w:footerReference w:type="default" r:id="rId8"/>
      <w:footerReference w:type="first" r:id="rId9"/>
      <w:pgSz w:w="11900" w:h="16840" w:orient="portrait"/>
      <w:pgMar w:top="993" w:right="1440" w:bottom="1440" w:left="1440" w:header="0" w:footer="462"/>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Trebuchet MS">
    <w:charset w:val="00"/>
    <w:family w:val="roman"/>
    <w:pitch w:val="default"/>
  </w:font>
  <w:font w:name="Duba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Fonts w:ascii="Trebuchet MS"/>
        <w:rtl w:val="0"/>
        <w:lang w:val="en-US"/>
      </w:rPr>
      <w:t xml:space="preserve">                                                                                                                                              </w:t>
    </w:r>
    <w:r>
      <w:rPr>
        <w:rtl w:val="0"/>
      </w:rPr>
      <w:drawing>
        <wp:inline distT="0" distB="0" distL="0" distR="0">
          <wp:extent cx="5740400" cy="330200"/>
          <wp:effectExtent l="0" t="0" r="0" b="0"/>
          <wp:docPr id="1073741827"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image3.png" descr="Description: C:\Users\abaqer\Desktop\CTA.png"/>
                  <pic:cNvPicPr/>
                </pic:nvPicPr>
                <pic:blipFill>
                  <a:blip r:embed="rId1">
                    <a:extLst/>
                  </a:blip>
                  <a:stretch>
                    <a:fillRect/>
                  </a:stretch>
                </pic:blipFill>
                <pic:spPr>
                  <a:xfrm>
                    <a:off x="0" y="0"/>
                    <a:ext cx="5740400" cy="330200"/>
                  </a:xfrm>
                  <a:prstGeom prst="rect">
                    <a:avLst/>
                  </a:prstGeom>
                  <a:ln w="12700" cap="flat">
                    <a:noFill/>
                    <a:miter lim="400000"/>
                  </a:ln>
                  <a:effectLst/>
                </pic:spPr>
              </pic:pic>
            </a:graphicData>
          </a:graphic>
        </wp:inline>
      </w:drawing>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tl w:val="0"/>
      </w:rPr>
      <w:drawing>
        <wp:inline distT="0" distB="0" distL="0" distR="0">
          <wp:extent cx="5740400" cy="330200"/>
          <wp:effectExtent l="0" t="0" r="0" b="0"/>
          <wp:docPr id="1073741830"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image3.png" descr="Description: C:\Users\abaqer\Desktop\CTA.png"/>
                  <pic:cNvPicPr/>
                </pic:nvPicPr>
                <pic:blipFill>
                  <a:blip r:embed="rId1">
                    <a:extLst/>
                  </a:blip>
                  <a:stretch>
                    <a:fillRect/>
                  </a:stretch>
                </pic:blipFill>
                <pic:spPr>
                  <a:xfrm>
                    <a:off x="0" y="0"/>
                    <a:ext cx="5740400" cy="330200"/>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pPr>
    <w:r>
      <w:drawing>
        <wp:anchor distT="152400" distB="152400" distL="152400" distR="152400" simplePos="0" relativeHeight="251658240" behindDoc="1" locked="0" layoutInCell="1" allowOverlap="1">
          <wp:simplePos x="0" y="0"/>
          <wp:positionH relativeFrom="page">
            <wp:posOffset>4867909</wp:posOffset>
          </wp:positionH>
          <wp:positionV relativeFrom="page">
            <wp:posOffset>260984</wp:posOffset>
          </wp:positionV>
          <wp:extent cx="2243455" cy="1584325"/>
          <wp:effectExtent l="0" t="0" r="0" b="0"/>
          <wp:wrapNone/>
          <wp:docPr id="1073741825"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image1.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image2.png" descr="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rPr>
        <w:rFonts w:ascii="Calibri" w:cs="Calibri" w:hAnsi="Calibri" w:eastAsia="Calibri"/>
        <w:rtl w:val="0"/>
      </w:rPr>
      <w:t xml:space="preserve">                                                                                                                                                                                   </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pPr>
    <w:r>
      <w:drawing>
        <wp:anchor distT="152400" distB="152400" distL="152400" distR="152400" simplePos="0" relativeHeight="251658240" behindDoc="1" locked="0" layoutInCell="1" allowOverlap="1">
          <wp:simplePos x="0" y="0"/>
          <wp:positionH relativeFrom="page">
            <wp:posOffset>4867909</wp:posOffset>
          </wp:positionH>
          <wp:positionV relativeFrom="page">
            <wp:posOffset>260984</wp:posOffset>
          </wp:positionV>
          <wp:extent cx="2243455" cy="1584325"/>
          <wp:effectExtent l="0" t="0" r="0" b="0"/>
          <wp:wrapNone/>
          <wp:docPr id="1073741828"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8" name="image1.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457200</wp:posOffset>
          </wp:positionH>
          <wp:positionV relativeFrom="page">
            <wp:posOffset>0</wp:posOffset>
          </wp:positionV>
          <wp:extent cx="2124075" cy="2124075"/>
          <wp:effectExtent l="0" t="0" r="0" b="0"/>
          <wp:wrapNone/>
          <wp:docPr id="1073741829"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9" name="image2.tif" descr="Description: Macintosh HD:Users:raefa:Desktop:DTCM materials:DTCM Presentation Template Folder:Links:GOV LOGO.pdf"/>
                  <pic:cNvPicPr/>
                </pic:nvPicPr>
                <pic:blipFill>
                  <a:blip r:embed="rId2">
                    <a:extLst/>
                  </a:blip>
                  <a:stretch>
                    <a:fillRect/>
                  </a:stretch>
                </pic:blipFill>
                <pic:spPr>
                  <a:xfrm>
                    <a:off x="0" y="0"/>
                    <a:ext cx="2124075" cy="2124075"/>
                  </a:xfrm>
                  <a:prstGeom prst="rect">
                    <a:avLst/>
                  </a:prstGeom>
                  <a:ln w="12700" cap="flat">
                    <a:noFill/>
                    <a:miter lim="400000"/>
                  </a:ln>
                  <a:effectLst/>
                </pic:spPr>
              </pic:pic>
            </a:graphicData>
          </a:graphic>
        </wp:anchor>
      </w:drawing>
    </w: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rFonts w:ascii="Dubai" w:cs="Dubai" w:hAnsi="Dubai" w:eastAsia="Dubai"/>
      <w:color w:val="0000ff"/>
      <w:sz w:val="24"/>
      <w:szCs w:val="24"/>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mailto:mediarelations@dubaitourism.ae"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4.png"/></Relationships>

</file>

<file path=word/_rels/header1.xml.rels><?xml version="1.0" encoding="UTF-8" standalone="yes"?><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2.png"/></Relationships>

</file>

<file path=word/_rels/header2.xml.rels><?xml version="1.0" encoding="UTF-8" standalone="yes"?><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