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27" w:rsidRPr="007C3727" w:rsidRDefault="007C3727" w:rsidP="007C3727">
      <w:pPr>
        <w:tabs>
          <w:tab w:val="center" w:pos="4680"/>
          <w:tab w:val="right" w:pos="9360"/>
        </w:tabs>
        <w:bidi/>
        <w:spacing w:after="0" w:line="240" w:lineRule="auto"/>
        <w:jc w:val="both"/>
        <w:rPr>
          <w:rFonts w:ascii="Calibri" w:eastAsia="Calibri" w:hAnsi="Calibri" w:cs="Arabic Transparent"/>
          <w:b/>
          <w:bCs/>
          <w:sz w:val="44"/>
          <w:szCs w:val="44"/>
          <w:lang w:bidi="ar-AE"/>
        </w:rPr>
      </w:pPr>
      <w:r w:rsidRPr="007C3727">
        <w:rPr>
          <w:rFonts w:ascii="Calibri" w:eastAsia="Calibri" w:hAnsi="Calibri" w:cs="Arabic Transparent"/>
          <w:b/>
          <w:bCs/>
          <w:sz w:val="44"/>
          <w:szCs w:val="44"/>
          <w:rtl/>
          <w:lang w:bidi="ar-AE"/>
        </w:rPr>
        <w:t>خبـــــر صحفــي</w:t>
      </w:r>
    </w:p>
    <w:p w:rsidR="007C3727" w:rsidRPr="007C3727" w:rsidRDefault="007C3727" w:rsidP="007C3727">
      <w:pPr>
        <w:pBdr>
          <w:bottom w:val="single" w:sz="12" w:space="1" w:color="auto"/>
        </w:pBdr>
        <w:tabs>
          <w:tab w:val="center" w:pos="4680"/>
          <w:tab w:val="right" w:pos="9360"/>
        </w:tabs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0"/>
          <w:szCs w:val="20"/>
          <w:lang w:bidi="ar-AE"/>
        </w:rPr>
      </w:pPr>
      <w:r w:rsidRPr="007C3727">
        <w:rPr>
          <w:rFonts w:ascii="Calibri" w:eastAsia="Calibri" w:hAnsi="Calibri" w:cs="Arial"/>
          <w:b/>
          <w:bCs/>
          <w:sz w:val="20"/>
          <w:szCs w:val="20"/>
          <w:rtl/>
          <w:lang w:bidi="ar-AE"/>
        </w:rPr>
        <w:t xml:space="preserve">صادر من المركز الإعلامي لمؤسسة دبي للمهرجانات والتجزئة  </w:t>
      </w:r>
    </w:p>
    <w:p w:rsidR="007C3727" w:rsidRDefault="007C3727" w:rsidP="007C3727">
      <w:pPr>
        <w:bidi/>
        <w:spacing w:line="240" w:lineRule="auto"/>
        <w:rPr>
          <w:rFonts w:ascii="Calibri" w:eastAsia="Calibri" w:hAnsi="Calibri" w:cs="Arabic Transparent"/>
          <w:b/>
          <w:bCs/>
          <w:i/>
          <w:iCs/>
          <w:sz w:val="28"/>
          <w:szCs w:val="28"/>
          <w:rtl/>
          <w:lang w:bidi="ar-AE"/>
        </w:rPr>
      </w:pPr>
      <w:bookmarkStart w:id="0" w:name="_GoBack"/>
      <w:bookmarkEnd w:id="0"/>
    </w:p>
    <w:p w:rsidR="00661B57" w:rsidRPr="00EB5363" w:rsidRDefault="0033430E" w:rsidP="007C3727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>عرض مليئ بالحركة شدّ الصغار منذ اللحظة الأولى</w:t>
      </w:r>
    </w:p>
    <w:p w:rsidR="0033430E" w:rsidRDefault="009C6786" w:rsidP="00FC47C4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52"/>
          <w:szCs w:val="52"/>
          <w:rtl/>
          <w:lang w:bidi="ar-AE"/>
        </w:rPr>
      </w:pPr>
      <w:r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 xml:space="preserve">مغامرات </w:t>
      </w:r>
      <w:r w:rsidR="0033430E" w:rsidRPr="00661B57"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 xml:space="preserve">"بن تن" </w:t>
      </w:r>
      <w:r w:rsidR="00EB5363"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 xml:space="preserve">وأصدقاؤه </w:t>
      </w:r>
      <w:r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 xml:space="preserve">تنطلق </w:t>
      </w:r>
      <w:r w:rsidR="00EB5363"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>في</w:t>
      </w:r>
      <w:r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 xml:space="preserve"> ابن بطوطة</w:t>
      </w:r>
      <w:r w:rsidR="00661B57" w:rsidRPr="00661B57">
        <w:rPr>
          <w:rFonts w:ascii="Simplified Arabic" w:hAnsi="Simplified Arabic" w:cs="Simplified Arabic" w:hint="cs"/>
          <w:b/>
          <w:bCs/>
          <w:sz w:val="52"/>
          <w:szCs w:val="52"/>
          <w:rtl/>
          <w:lang w:bidi="ar-AE"/>
        </w:rPr>
        <w:t xml:space="preserve"> مول</w:t>
      </w:r>
    </w:p>
    <w:p w:rsidR="00FC47C4" w:rsidRPr="00FC47C4" w:rsidRDefault="00FC47C4" w:rsidP="009F7941">
      <w:pPr>
        <w:pStyle w:val="ListParagraph"/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lang w:bidi="ar-AE"/>
        </w:rPr>
      </w:pPr>
    </w:p>
    <w:p w:rsidR="006D471E" w:rsidRDefault="006D471E" w:rsidP="00FC47C4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AE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w:drawing>
          <wp:inline distT="0" distB="0" distL="0" distR="0">
            <wp:extent cx="5934710" cy="3956685"/>
            <wp:effectExtent l="19050" t="0" r="8890" b="0"/>
            <wp:docPr id="1" name="Picture 1" descr="C:\Users\Extra\Google Drive\DTCM\DFRE Press Releases 31-7-15\Arabic PR\Cartoon Network\Assets\DB3E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ra\Google Drive\DTCM\DFRE Press Releases 31-7-15\Arabic PR\Cartoon Network\Assets\DB3E7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65" w:rsidRDefault="00962D5F" w:rsidP="006D471E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F2133E"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 xml:space="preserve">دبي، </w:t>
      </w:r>
      <w:r w:rsidR="00EB5363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 xml:space="preserve">31 </w:t>
      </w:r>
      <w:r w:rsidR="0033430E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>يوليو</w:t>
      </w:r>
      <w:r w:rsidRPr="00F2133E"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 xml:space="preserve"> 2015</w:t>
      </w:r>
      <w:r w:rsidRPr="00F2133E"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: 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بدأ</w:t>
      </w:r>
      <w:r w:rsidR="00EB536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مساء</w:t>
      </w:r>
      <w:r w:rsidR="00F63665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أمس</w:t>
      </w:r>
      <w:r w:rsidR="00EB536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الأول،</w:t>
      </w:r>
      <w:r w:rsidR="00F63665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(الخميس 30 يوليو)</w:t>
      </w:r>
      <w:r w:rsidR="00EB5363">
        <w:rPr>
          <w:rFonts w:ascii="Simplified Arabic" w:hAnsi="Simplified Arabic" w:cs="Simplified Arabic" w:hint="cs"/>
          <w:sz w:val="28"/>
          <w:szCs w:val="28"/>
          <w:rtl/>
          <w:lang w:bidi="ar-AE"/>
        </w:rPr>
        <w:t>،</w:t>
      </w:r>
      <w:r w:rsidR="00F63665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العرض العالمي الأول لشخصيات "كارتون نتورك" الكرتونية</w:t>
      </w:r>
      <w:r w:rsidR="00EB536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في ابن بطوطة مول، بحضور عدد كبير من الأطفال</w:t>
      </w:r>
      <w:r w:rsidR="00DC057D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وذويهم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، والذين تحل</w:t>
      </w:r>
      <w:r w:rsidR="006B69E1">
        <w:rPr>
          <w:rFonts w:ascii="Simplified Arabic" w:hAnsi="Simplified Arabic" w:cs="Simplified Arabic" w:hint="cs"/>
          <w:sz w:val="28"/>
          <w:szCs w:val="28"/>
          <w:rtl/>
          <w:lang w:bidi="ar-AE"/>
        </w:rPr>
        <w:t>ّ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قوا حول خشبة المسرح لمتابعة العرض الشيق</w:t>
      </w:r>
      <w:r w:rsidR="00DC057D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في </w:t>
      </w:r>
      <w:r w:rsidR="00D73C3C">
        <w:rPr>
          <w:rFonts w:ascii="Simplified Arabic" w:hAnsi="Simplified Arabic" w:cs="Simplified Arabic" w:hint="cs"/>
          <w:sz w:val="28"/>
          <w:szCs w:val="28"/>
          <w:rtl/>
          <w:lang w:bidi="ar-AE"/>
        </w:rPr>
        <w:t>ساحة الصين</w:t>
      </w:r>
      <w:r w:rsidR="00305D2D">
        <w:rPr>
          <w:rFonts w:ascii="Simplified Arabic" w:hAnsi="Simplified Arabic" w:cs="Simplified Arabic" w:hint="cs"/>
          <w:sz w:val="28"/>
          <w:szCs w:val="28"/>
          <w:rtl/>
          <w:lang w:bidi="ar-AE"/>
        </w:rPr>
        <w:t>.</w:t>
      </w:r>
    </w:p>
    <w:p w:rsidR="00305D2D" w:rsidRDefault="00305D2D" w:rsidP="00FC47C4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lang w:bidi="ar-A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وصعد بطل العرض "بن تن" على المسرح مع أصدقائه وسط </w:t>
      </w:r>
      <w:r w:rsidR="003116F6">
        <w:rPr>
          <w:rFonts w:ascii="Simplified Arabic" w:hAnsi="Simplified Arabic" w:cs="Simplified Arabic" w:hint="cs"/>
          <w:sz w:val="28"/>
          <w:szCs w:val="28"/>
          <w:rtl/>
          <w:lang w:bidi="ar-AE"/>
        </w:rPr>
        <w:t>تصفيق و</w:t>
      </w:r>
      <w:r w:rsidR="006B69E1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تشجيع محبيه </w:t>
      </w:r>
      <w:r w:rsidR="00586CF3">
        <w:rPr>
          <w:rFonts w:ascii="Simplified Arabic" w:hAnsi="Simplified Arabic" w:cs="Simplified Arabic" w:hint="cs"/>
          <w:sz w:val="28"/>
          <w:szCs w:val="28"/>
          <w:rtl/>
          <w:lang w:bidi="ar-AE"/>
        </w:rPr>
        <w:t>الصغار من مختلف الجنسيات والفئات العمرية</w:t>
      </w:r>
      <w:r w:rsidR="00D462A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، 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و</w:t>
      </w:r>
      <w:r w:rsidR="00D462A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الذين لطالما انجذبوا إليه وإلى 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المخلوقات الفضائية الخيالية</w:t>
      </w:r>
      <w:r w:rsidR="00EF17FC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التي يتحول إليها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،</w:t>
      </w:r>
      <w:r w:rsidR="00586CF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  <w:r w:rsidR="00217775">
        <w:rPr>
          <w:rFonts w:ascii="Simplified Arabic" w:hAnsi="Simplified Arabic" w:cs="Simplified Arabic" w:hint="cs"/>
          <w:sz w:val="28"/>
          <w:szCs w:val="28"/>
          <w:rtl/>
          <w:lang w:bidi="ar-AE"/>
        </w:rPr>
        <w:lastRenderedPageBreak/>
        <w:t>و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قد تناول العرض المسرحي،</w:t>
      </w:r>
      <w:r w:rsidR="00217775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المليئ بالحركة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والإثارة والتشويق</w:t>
      </w:r>
      <w:r w:rsidR="00D462A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، </w:t>
      </w:r>
      <w:r w:rsidR="00C6711C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قصة المغامر </w:t>
      </w:r>
      <w:r w:rsidR="00DB4261">
        <w:rPr>
          <w:rFonts w:ascii="Simplified Arabic" w:hAnsi="Simplified Arabic" w:cs="Simplified Arabic" w:hint="cs"/>
          <w:sz w:val="28"/>
          <w:szCs w:val="28"/>
          <w:rtl/>
          <w:lang w:bidi="ar-AE"/>
        </w:rPr>
        <w:t>"بن تن"</w:t>
      </w:r>
      <w:r w:rsidR="00D462A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  <w:r w:rsidR="00EF17FC">
        <w:rPr>
          <w:rFonts w:ascii="Simplified Arabic" w:hAnsi="Simplified Arabic" w:cs="Simplified Arabic" w:hint="cs"/>
          <w:sz w:val="28"/>
          <w:szCs w:val="28"/>
          <w:rtl/>
          <w:lang w:bidi="ar-AE"/>
        </w:rPr>
        <w:t>وساع</w:t>
      </w:r>
      <w:r w:rsidR="00A33D9B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ة الأومنيتركس العجيبة الخاصة به، </w:t>
      </w:r>
      <w:r w:rsidR="00CE2C1F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والطريق الذي سلكها بصحبة صديقة </w:t>
      </w:r>
      <w:r w:rsidR="000F22FD">
        <w:rPr>
          <w:rFonts w:ascii="Simplified Arabic" w:hAnsi="Simplified Arabic" w:cs="Simplified Arabic" w:hint="cs"/>
          <w:sz w:val="28"/>
          <w:szCs w:val="28"/>
          <w:rtl/>
          <w:lang w:bidi="ar-AE"/>
        </w:rPr>
        <w:t>الجديد "روك" لمواجهة قوى الشر.</w:t>
      </w:r>
    </w:p>
    <w:p w:rsidR="006D471E" w:rsidRDefault="006D471E" w:rsidP="006D471E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5934710" cy="3956685"/>
            <wp:effectExtent l="19050" t="0" r="8890" b="0"/>
            <wp:docPr id="2" name="Picture 2" descr="C:\Users\Extra\Google Drive\DTCM\DFRE Press Releases 31-7-15\Arabic PR\Cartoon Network\Assets\DB3E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tra\Google Drive\DTCM\DFRE Press Releases 31-7-15\Arabic PR\Cartoon Network\Assets\DB3E7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86" w:rsidRDefault="00A33D9B" w:rsidP="00FC47C4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وتواصلت الإثارة 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في المسرحية، التي نظمتها مؤسسة دبي للمهرجانات والتجزئ</w:t>
      </w:r>
      <w:r w:rsidR="006B69E1">
        <w:rPr>
          <w:rFonts w:ascii="Simplified Arabic" w:hAnsi="Simplified Arabic" w:cs="Simplified Arabic" w:hint="cs"/>
          <w:sz w:val="28"/>
          <w:szCs w:val="28"/>
          <w:rtl/>
          <w:lang w:bidi="ar-AE"/>
        </w:rPr>
        <w:t>ة، إ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حدى مؤسسات دائرة السياحة والتسويق التجاري، </w:t>
      </w:r>
      <w:r w:rsidR="000F22FD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عندما </w:t>
      </w:r>
      <w:r w:rsidR="00150595">
        <w:rPr>
          <w:rFonts w:ascii="Simplified Arabic" w:hAnsi="Simplified Arabic" w:cs="Simplified Arabic" w:hint="cs"/>
          <w:sz w:val="28"/>
          <w:szCs w:val="28"/>
          <w:rtl/>
          <w:lang w:bidi="ar-AE"/>
        </w:rPr>
        <w:t>نجح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الصديقان</w:t>
      </w:r>
      <w:r w:rsidR="00150595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في الهروب من كمين لصياد غامض حاول النيل منهما، </w:t>
      </w:r>
      <w:r w:rsidR="00025FA8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في مغامرة </w:t>
      </w:r>
      <w:r w:rsidR="00A1412E">
        <w:rPr>
          <w:rFonts w:ascii="Simplified Arabic" w:hAnsi="Simplified Arabic" w:cs="Simplified Arabic" w:hint="cs"/>
          <w:sz w:val="28"/>
          <w:szCs w:val="28"/>
          <w:rtl/>
          <w:lang w:bidi="ar-AE"/>
        </w:rPr>
        <w:t>حملت الكثير من الرسائل التربوية حول التعاون والصداقة المخلصة التي تساعد على حل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ّ</w:t>
      </w:r>
      <w:r w:rsidR="00A1412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الصعاب وتخطي المشكلات</w:t>
      </w:r>
      <w:r w:rsidR="0046082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والتحل</w:t>
      </w:r>
      <w:r w:rsidR="009C6786">
        <w:rPr>
          <w:rFonts w:ascii="Simplified Arabic" w:hAnsi="Simplified Arabic" w:cs="Simplified Arabic" w:hint="cs"/>
          <w:sz w:val="28"/>
          <w:szCs w:val="28"/>
          <w:rtl/>
          <w:lang w:bidi="ar-AE"/>
        </w:rPr>
        <w:t>ّ</w:t>
      </w:r>
      <w:r w:rsidR="00460823">
        <w:rPr>
          <w:rFonts w:ascii="Simplified Arabic" w:hAnsi="Simplified Arabic" w:cs="Simplified Arabic" w:hint="cs"/>
          <w:sz w:val="28"/>
          <w:szCs w:val="28"/>
          <w:rtl/>
          <w:lang w:bidi="ar-AE"/>
        </w:rPr>
        <w:t>ي بالمسؤولية وغيرها من الرسائل التوعوية</w:t>
      </w:r>
      <w:r w:rsidR="00A1412E">
        <w:rPr>
          <w:rFonts w:ascii="Simplified Arabic" w:hAnsi="Simplified Arabic" w:cs="Simplified Arabic" w:hint="cs"/>
          <w:sz w:val="28"/>
          <w:szCs w:val="28"/>
          <w:rtl/>
          <w:lang w:bidi="ar-AE"/>
        </w:rPr>
        <w:t>.</w:t>
      </w:r>
      <w:r w:rsidR="00BB777D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</w:p>
    <w:p w:rsidR="00A33D9B" w:rsidRDefault="009C6786" w:rsidP="00FC47C4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لحظات من الترقب والإثارة عاشها الأطفال في العرض المسرحي، بانتظار النهاية والتي أفضت أخيرا</w:t>
      </w:r>
      <w:r w:rsidR="00AF71A3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إلى انتصار "بن تن"</w:t>
      </w:r>
      <w:r w:rsidR="00C51246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والتصدي للكائنات الفضائية الشريرة واحتفال الأبطال مع الصغار بتغلبهم على قوى الشر.</w:t>
      </w:r>
    </w:p>
    <w:p w:rsidR="006B69E1" w:rsidRDefault="009C6786" w:rsidP="00FC47C4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ولم تتوقف المتعة في مشاهدة العرض على الصغار وحدهم بل تعدتهم إلى الكبار، والذين استمتعوا أيضا بمشاهدة </w:t>
      </w:r>
      <w:r w:rsidR="000D0F5D">
        <w:rPr>
          <w:rFonts w:ascii="Simplified Arabic" w:hAnsi="Simplified Arabic" w:cs="Simplified Arabic" w:hint="cs"/>
          <w:sz w:val="28"/>
          <w:szCs w:val="28"/>
          <w:rtl/>
          <w:lang w:bidi="ar-AE"/>
        </w:rPr>
        <w:t>المؤثرات الضوئية والتقنية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، الأمر الذي جعل</w:t>
      </w:r>
      <w:r w:rsidR="00B22969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تجربة المشاهدة 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مختلفة عن باقي العروض الأخرى، ودف</w:t>
      </w:r>
      <w:r w:rsidR="006B69E1">
        <w:rPr>
          <w:rFonts w:ascii="Simplified Arabic" w:hAnsi="Simplified Arabic" w:cs="Simplified Arabic" w:hint="cs"/>
          <w:sz w:val="28"/>
          <w:szCs w:val="28"/>
          <w:rtl/>
          <w:lang w:bidi="ar-AE"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ته ل</w:t>
      </w:r>
      <w:r w:rsidR="006B69E1">
        <w:rPr>
          <w:rFonts w:ascii="Simplified Arabic" w:hAnsi="Simplified Arabic" w:cs="Simplified Arabic" w:hint="cs"/>
          <w:sz w:val="28"/>
          <w:szCs w:val="28"/>
          <w:rtl/>
          <w:lang w:bidi="ar-AE"/>
        </w:rPr>
        <w:t>لإحساس وكأنه في قلب الحدث تماما</w:t>
      </w:r>
      <w:r w:rsidR="00B22969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</w:p>
    <w:p w:rsidR="0011314A" w:rsidRDefault="006B69E1" w:rsidP="00FC47C4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وفي نهاية العرض الذي استمر مدة نصف ساعة، ويقدم 3 مرات يوميا </w:t>
      </w:r>
      <w:r w:rsidRPr="006B69E1">
        <w:rPr>
          <w:rFonts w:ascii="Simplified Arabic" w:hAnsi="Simplified Arabic" w:cs="Simplified Arabic" w:hint="cs"/>
          <w:sz w:val="28"/>
          <w:szCs w:val="28"/>
          <w:rtl/>
        </w:rPr>
        <w:t>في الأوقات التالية: 5:30 و7:30 و9:00 مساءً</w:t>
      </w:r>
      <w:r>
        <w:rPr>
          <w:rFonts w:ascii="Simplified Arabic" w:hAnsi="Simplified Arabic" w:cs="Simplified Arabic" w:hint="cs"/>
          <w:sz w:val="28"/>
          <w:szCs w:val="28"/>
          <w:rtl/>
        </w:rPr>
        <w:t>، تمكن الأطفال من لقاء شخصيات العرض والتقاط الصور التذكارية معهم</w:t>
      </w:r>
      <w:r w:rsidR="009D439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 xml:space="preserve">أما الصغار الراغبين بأن يصبحوا أحد أعضاء بلامبرز، مثل 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>بن تن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 xml:space="preserve"> والجد 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>ماكس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 xml:space="preserve"> والأبطال الخارقين الآخرين الذي</w:t>
      </w:r>
      <w:r>
        <w:rPr>
          <w:rFonts w:ascii="Simplified Arabic" w:hAnsi="Simplified Arabic" w:cs="Simplified Arabic" w:hint="cs"/>
          <w:sz w:val="28"/>
          <w:szCs w:val="28"/>
          <w:rtl/>
        </w:rPr>
        <w:t>ن يحاربون المخلوقات الفضائية، فقد أتيحت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>لهم فرصة الانضمام إلى أكاديمية بلامبرز، حيث يستقبل "روك" الصغار ليعل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D439D" w:rsidRPr="009D439D">
        <w:rPr>
          <w:rFonts w:ascii="Simplified Arabic" w:hAnsi="Simplified Arabic" w:cs="Simplified Arabic" w:hint="cs"/>
          <w:sz w:val="28"/>
          <w:szCs w:val="28"/>
          <w:rtl/>
        </w:rPr>
        <w:t>مهم العديد من الأسرار عن محاربة ا</w:t>
      </w:r>
      <w:r w:rsidR="009D439D">
        <w:rPr>
          <w:rFonts w:ascii="Simplified Arabic" w:hAnsi="Simplified Arabic" w:cs="Simplified Arabic" w:hint="cs"/>
          <w:sz w:val="28"/>
          <w:szCs w:val="28"/>
          <w:rtl/>
        </w:rPr>
        <w:t xml:space="preserve">لأشرار، كما </w:t>
      </w:r>
      <w:r w:rsidR="00807BC8">
        <w:rPr>
          <w:rFonts w:ascii="Simplified Arabic" w:hAnsi="Simplified Arabic" w:cs="Simplified Arabic" w:hint="cs"/>
          <w:sz w:val="28"/>
          <w:szCs w:val="28"/>
          <w:rtl/>
        </w:rPr>
        <w:t xml:space="preserve">وتتيح الاحتفالية </w:t>
      </w:r>
      <w:r w:rsidR="00147BD5">
        <w:rPr>
          <w:rFonts w:ascii="Simplified Arabic" w:hAnsi="Simplified Arabic" w:cs="Simplified Arabic" w:hint="cs"/>
          <w:sz w:val="28"/>
          <w:szCs w:val="28"/>
          <w:rtl/>
        </w:rPr>
        <w:t xml:space="preserve">أيضاً </w:t>
      </w:r>
      <w:r w:rsidR="0011314A">
        <w:rPr>
          <w:rFonts w:ascii="Simplified Arabic" w:hAnsi="Simplified Arabic" w:cs="Simplified Arabic" w:hint="cs"/>
          <w:sz w:val="28"/>
          <w:szCs w:val="28"/>
          <w:rtl/>
        </w:rPr>
        <w:t xml:space="preserve">فرصة لقاء "باور باف غيرلز" ثلاث مرات يومياً </w:t>
      </w:r>
      <w:r w:rsidR="00147BD5">
        <w:rPr>
          <w:rFonts w:ascii="Simplified Arabic" w:hAnsi="Simplified Arabic" w:cs="Simplified Arabic" w:hint="cs"/>
          <w:sz w:val="28"/>
          <w:szCs w:val="28"/>
          <w:rtl/>
        </w:rPr>
        <w:t>في الأوقات</w:t>
      </w:r>
      <w:r w:rsidR="0037292B">
        <w:rPr>
          <w:rFonts w:ascii="Simplified Arabic" w:hAnsi="Simplified Arabic" w:cs="Simplified Arabic" w:hint="cs"/>
          <w:sz w:val="28"/>
          <w:szCs w:val="28"/>
          <w:rtl/>
        </w:rPr>
        <w:t xml:space="preserve"> التالية: 4:30 و6:00 و8:00 مساءا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471E" w:rsidRDefault="006D471E" w:rsidP="006D471E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5934710" cy="3956685"/>
            <wp:effectExtent l="19050" t="0" r="8890" b="0"/>
            <wp:docPr id="3" name="Picture 3" descr="C:\Users\Extra\Google Drive\DTCM\DFRE Press Releases 31-7-15\Arabic PR\Cartoon Network\Assets\DB3E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tra\Google Drive\DTCM\DFRE Press Releases 31-7-15\Arabic PR\Cartoon Network\Assets\DB3E7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1E" w:rsidRDefault="006D471E" w:rsidP="006D471E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6D471E" w:rsidRPr="009056AE" w:rsidRDefault="006D471E" w:rsidP="006D471E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lastRenderedPageBreak/>
        <w:drawing>
          <wp:inline distT="0" distB="0" distL="0" distR="0">
            <wp:extent cx="5486400" cy="8220710"/>
            <wp:effectExtent l="19050" t="0" r="0" b="0"/>
            <wp:docPr id="4" name="Picture 4" descr="C:\Users\Extra\Google Drive\DTCM\DFRE Press Releases 31-7-15\Arabic PR\Cartoon Network\Assets\DB3E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tra\Google Drive\DTCM\DFRE Press Releases 31-7-15\Arabic PR\Cartoon Network\Assets\DB3E7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5F" w:rsidRPr="00B367D0" w:rsidRDefault="00B03240" w:rsidP="00B367D0">
      <w:pPr>
        <w:pStyle w:val="ListParagraph"/>
        <w:numPr>
          <w:ilvl w:val="0"/>
          <w:numId w:val="1"/>
        </w:numPr>
        <w:bidi/>
        <w:jc w:val="center"/>
        <w:rPr>
          <w:rFonts w:ascii="Simplified Arabic" w:hAnsi="Simplified Arabic" w:cs="Simplified Arabic"/>
          <w:color w:val="000000"/>
          <w:sz w:val="28"/>
          <w:szCs w:val="28"/>
          <w:rtl/>
          <w:lang w:bidi="ar-AE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AE"/>
        </w:rPr>
        <w:lastRenderedPageBreak/>
        <w:t>انتهى -</w:t>
      </w:r>
    </w:p>
    <w:sectPr w:rsidR="00962D5F" w:rsidRPr="00B367D0" w:rsidSect="00934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53BC6"/>
    <w:multiLevelType w:val="hybridMultilevel"/>
    <w:tmpl w:val="D638ACDE"/>
    <w:lvl w:ilvl="0" w:tplc="C8B4219C"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9587D"/>
    <w:multiLevelType w:val="hybridMultilevel"/>
    <w:tmpl w:val="06EA9B58"/>
    <w:lvl w:ilvl="0" w:tplc="BDDEA0D8">
      <w:start w:val="25"/>
      <w:numFmt w:val="bullet"/>
      <w:lvlText w:val="-"/>
      <w:lvlJc w:val="left"/>
      <w:pPr>
        <w:ind w:left="1080" w:hanging="360"/>
      </w:pPr>
      <w:rPr>
        <w:rFonts w:ascii="Simplified Arabic" w:eastAsia="Calibri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D07294"/>
    <w:rsid w:val="00025FA8"/>
    <w:rsid w:val="00035806"/>
    <w:rsid w:val="0009288B"/>
    <w:rsid w:val="0009646D"/>
    <w:rsid w:val="000969A2"/>
    <w:rsid w:val="000D0F5D"/>
    <w:rsid w:val="000F22FD"/>
    <w:rsid w:val="000F6B7B"/>
    <w:rsid w:val="00110825"/>
    <w:rsid w:val="0011314A"/>
    <w:rsid w:val="00144297"/>
    <w:rsid w:val="00147BD5"/>
    <w:rsid w:val="00147F28"/>
    <w:rsid w:val="00150595"/>
    <w:rsid w:val="00165D7A"/>
    <w:rsid w:val="001E0880"/>
    <w:rsid w:val="00217775"/>
    <w:rsid w:val="00265AC0"/>
    <w:rsid w:val="002831D7"/>
    <w:rsid w:val="00295308"/>
    <w:rsid w:val="002A2CC9"/>
    <w:rsid w:val="002B5C94"/>
    <w:rsid w:val="00305D2D"/>
    <w:rsid w:val="003116F6"/>
    <w:rsid w:val="00323B25"/>
    <w:rsid w:val="0033430E"/>
    <w:rsid w:val="0037292B"/>
    <w:rsid w:val="00373AF7"/>
    <w:rsid w:val="003A470E"/>
    <w:rsid w:val="003B40F7"/>
    <w:rsid w:val="003E59B7"/>
    <w:rsid w:val="00460823"/>
    <w:rsid w:val="004770EF"/>
    <w:rsid w:val="004F2141"/>
    <w:rsid w:val="005026CB"/>
    <w:rsid w:val="00563EBC"/>
    <w:rsid w:val="00580B48"/>
    <w:rsid w:val="00586CF3"/>
    <w:rsid w:val="005C2571"/>
    <w:rsid w:val="005E3577"/>
    <w:rsid w:val="005F3780"/>
    <w:rsid w:val="005F54FB"/>
    <w:rsid w:val="00661B57"/>
    <w:rsid w:val="00682A31"/>
    <w:rsid w:val="006B69E1"/>
    <w:rsid w:val="006D19F9"/>
    <w:rsid w:val="006D471E"/>
    <w:rsid w:val="007542F5"/>
    <w:rsid w:val="00767095"/>
    <w:rsid w:val="00774C8D"/>
    <w:rsid w:val="007C3727"/>
    <w:rsid w:val="00807BC8"/>
    <w:rsid w:val="008452B7"/>
    <w:rsid w:val="008559D0"/>
    <w:rsid w:val="00934B2C"/>
    <w:rsid w:val="009472F7"/>
    <w:rsid w:val="00962D5F"/>
    <w:rsid w:val="009A6718"/>
    <w:rsid w:val="009A7824"/>
    <w:rsid w:val="009C6786"/>
    <w:rsid w:val="009D439D"/>
    <w:rsid w:val="009F7941"/>
    <w:rsid w:val="00A1412E"/>
    <w:rsid w:val="00A33D9B"/>
    <w:rsid w:val="00A62CEB"/>
    <w:rsid w:val="00A77016"/>
    <w:rsid w:val="00A8448A"/>
    <w:rsid w:val="00AB4B62"/>
    <w:rsid w:val="00AF6D2A"/>
    <w:rsid w:val="00AF71A3"/>
    <w:rsid w:val="00B03240"/>
    <w:rsid w:val="00B22969"/>
    <w:rsid w:val="00B367D0"/>
    <w:rsid w:val="00B44345"/>
    <w:rsid w:val="00B766CC"/>
    <w:rsid w:val="00B82AC8"/>
    <w:rsid w:val="00BB1A52"/>
    <w:rsid w:val="00BB213E"/>
    <w:rsid w:val="00BB4CC3"/>
    <w:rsid w:val="00BB777D"/>
    <w:rsid w:val="00BC5396"/>
    <w:rsid w:val="00C24AFA"/>
    <w:rsid w:val="00C442F5"/>
    <w:rsid w:val="00C51246"/>
    <w:rsid w:val="00C6711C"/>
    <w:rsid w:val="00CE2C1F"/>
    <w:rsid w:val="00CF0F79"/>
    <w:rsid w:val="00CF36B3"/>
    <w:rsid w:val="00D07294"/>
    <w:rsid w:val="00D462A3"/>
    <w:rsid w:val="00D73C3C"/>
    <w:rsid w:val="00D73F8B"/>
    <w:rsid w:val="00D9410F"/>
    <w:rsid w:val="00DB4261"/>
    <w:rsid w:val="00DB6D3F"/>
    <w:rsid w:val="00DC057D"/>
    <w:rsid w:val="00E0155A"/>
    <w:rsid w:val="00E135FE"/>
    <w:rsid w:val="00EB5363"/>
    <w:rsid w:val="00EF17FC"/>
    <w:rsid w:val="00F05CC4"/>
    <w:rsid w:val="00F148E4"/>
    <w:rsid w:val="00F2133E"/>
    <w:rsid w:val="00F26BCA"/>
    <w:rsid w:val="00F44B33"/>
    <w:rsid w:val="00F50785"/>
    <w:rsid w:val="00F63665"/>
    <w:rsid w:val="00F83B11"/>
    <w:rsid w:val="00F90BBF"/>
    <w:rsid w:val="00FB09CB"/>
    <w:rsid w:val="00FC47C4"/>
    <w:rsid w:val="00FE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448A"/>
    <w:pPr>
      <w:spacing w:after="0" w:line="240" w:lineRule="auto"/>
    </w:pPr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B03240"/>
    <w:pPr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448A"/>
    <w:pPr>
      <w:spacing w:after="0" w:line="240" w:lineRule="auto"/>
    </w:pPr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B03240"/>
    <w:pPr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4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Feda Taha</dc:creator>
  <cp:lastModifiedBy>Extra</cp:lastModifiedBy>
  <cp:revision>10</cp:revision>
  <cp:lastPrinted>2015-07-30T14:22:00Z</cp:lastPrinted>
  <dcterms:created xsi:type="dcterms:W3CDTF">2015-07-30T13:42:00Z</dcterms:created>
  <dcterms:modified xsi:type="dcterms:W3CDTF">2015-08-03T07:20:00Z</dcterms:modified>
</cp:coreProperties>
</file>