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media/image4.jpeg" ContentType="image/jpeg"/>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bidi w:val="1"/>
        <w:ind w:left="0" w:right="0" w:firstLine="0"/>
        <w:jc w:val="center"/>
        <w:rPr>
          <w:rFonts w:ascii="Dubai" w:cs="Dubai" w:hAnsi="Dubai" w:eastAsia="Dubai"/>
          <w:b w:val="1"/>
          <w:bCs w:val="1"/>
          <w:color w:val="000000"/>
          <w:sz w:val="28"/>
          <w:szCs w:val="28"/>
          <w:u w:color="000000"/>
          <w:rtl w:val="1"/>
        </w:rPr>
      </w:pPr>
      <w:r>
        <w:rPr>
          <w:rFonts w:ascii="Dubai" w:cs="Dubai" w:hAnsi="Dubai" w:eastAsia="Dubai"/>
          <w:b w:val="1"/>
          <w:bCs w:val="1"/>
          <w:color w:val="000000"/>
          <w:sz w:val="28"/>
          <w:szCs w:val="28"/>
          <w:u w:color="000000"/>
          <w:rtl w:val="1"/>
          <w:lang w:val="ar-SA" w:bidi="ar-SA"/>
        </w:rPr>
        <w:t>استعرضوا إمكانيات دبي في تنظيم واستضافة فعاليات أعمال عالمية</w:t>
      </w:r>
    </w:p>
    <w:p>
      <w:pPr>
        <w:pStyle w:val="Body"/>
        <w:bidi w:val="1"/>
        <w:ind w:left="0" w:right="0" w:firstLine="0"/>
        <w:jc w:val="center"/>
        <w:rPr>
          <w:rFonts w:ascii="Dubai" w:cs="Dubai" w:hAnsi="Dubai" w:eastAsia="Dubai"/>
          <w:b w:val="1"/>
          <w:bCs w:val="1"/>
          <w:color w:val="000000"/>
          <w:sz w:val="28"/>
          <w:szCs w:val="28"/>
          <w:u w:color="000000"/>
          <w:rtl w:val="1"/>
          <w:lang w:val="ar-SA" w:bidi="ar-SA"/>
        </w:rPr>
      </w:pPr>
      <w:r>
        <w:rPr>
          <w:rFonts w:ascii="Dubai" w:cs="Dubai" w:hAnsi="Dubai" w:eastAsia="Dubai"/>
          <w:b w:val="1"/>
          <w:bCs w:val="1"/>
          <w:color w:val="000000"/>
          <w:sz w:val="28"/>
          <w:szCs w:val="28"/>
          <w:u w:color="000000"/>
          <w:rtl w:val="1"/>
          <w:lang w:val="ar-SA" w:bidi="ar-SA"/>
        </w:rPr>
        <w:t>"</w:t>
      </w:r>
      <w:r>
        <w:rPr>
          <w:rFonts w:ascii="Dubai" w:cs="Dubai" w:hAnsi="Dubai" w:eastAsia="Dubai"/>
          <w:b w:val="1"/>
          <w:bCs w:val="1"/>
          <w:color w:val="000000"/>
          <w:sz w:val="28"/>
          <w:szCs w:val="28"/>
          <w:u w:color="000000"/>
          <w:rtl w:val="1"/>
          <w:lang w:val="ar-SA" w:bidi="ar-SA"/>
        </w:rPr>
        <w:t>فعاليات دبي للأعمال</w:t>
      </w:r>
      <w:r>
        <w:rPr>
          <w:rFonts w:ascii="Dubai" w:cs="Dubai" w:hAnsi="Dubai" w:eastAsia="Dubai"/>
          <w:b w:val="1"/>
          <w:bCs w:val="1"/>
          <w:color w:val="000000"/>
          <w:sz w:val="28"/>
          <w:szCs w:val="28"/>
          <w:u w:color="000000"/>
          <w:rtl w:val="1"/>
          <w:lang w:val="ar-SA" w:bidi="ar-SA"/>
        </w:rPr>
        <w:t xml:space="preserve">" </w:t>
      </w:r>
      <w:r>
        <w:rPr>
          <w:rFonts w:ascii="Dubai" w:cs="Dubai" w:hAnsi="Dubai" w:eastAsia="Dubai"/>
          <w:b w:val="1"/>
          <w:bCs w:val="1"/>
          <w:color w:val="000000"/>
          <w:sz w:val="28"/>
          <w:szCs w:val="28"/>
          <w:u w:color="000000"/>
          <w:rtl w:val="1"/>
          <w:lang w:val="ar-SA" w:bidi="ar-SA"/>
        </w:rPr>
        <w:t>و</w:t>
      </w:r>
      <w:r>
        <w:rPr>
          <w:rFonts w:ascii="Dubai" w:cs="Dubai" w:hAnsi="Dubai" w:eastAsia="Dubai"/>
          <w:b w:val="1"/>
          <w:bCs w:val="1"/>
          <w:color w:val="000000"/>
          <w:sz w:val="28"/>
          <w:szCs w:val="28"/>
          <w:u w:color="000000"/>
          <w:rtl w:val="1"/>
          <w:lang w:val="ar-SA" w:bidi="ar-SA"/>
        </w:rPr>
        <w:t xml:space="preserve">27 </w:t>
      </w:r>
      <w:r>
        <w:rPr>
          <w:rFonts w:ascii="Dubai" w:cs="Dubai" w:hAnsi="Dubai" w:eastAsia="Dubai"/>
          <w:b w:val="1"/>
          <w:bCs w:val="1"/>
          <w:color w:val="000000"/>
          <w:sz w:val="28"/>
          <w:szCs w:val="28"/>
          <w:u w:color="000000"/>
          <w:rtl w:val="1"/>
          <w:lang w:val="ar-SA" w:bidi="ar-SA"/>
        </w:rPr>
        <w:t>جهة يشاركون في معرض</w:t>
      </w:r>
    </w:p>
    <w:p>
      <w:pPr>
        <w:pStyle w:val="Body"/>
        <w:bidi w:val="1"/>
        <w:ind w:left="0" w:right="0" w:firstLine="0"/>
        <w:jc w:val="center"/>
        <w:rPr>
          <w:rFonts w:ascii="Dubai" w:cs="Dubai" w:hAnsi="Dubai" w:eastAsia="Dubai"/>
          <w:b w:val="1"/>
          <w:bCs w:val="1"/>
          <w:color w:val="000000"/>
          <w:sz w:val="28"/>
          <w:szCs w:val="28"/>
          <w:u w:color="000000"/>
          <w:rtl w:val="1"/>
          <w:lang w:val="ar-SA" w:bidi="ar-SA"/>
        </w:rPr>
      </w:pPr>
      <w:r>
        <w:rPr>
          <w:rFonts w:ascii="Dubai" w:cs="Dubai" w:hAnsi="Dubai" w:eastAsia="Dubai"/>
          <w:b w:val="1"/>
          <w:bCs w:val="1"/>
          <w:color w:val="000000"/>
          <w:sz w:val="28"/>
          <w:szCs w:val="28"/>
          <w:u w:color="000000"/>
          <w:rtl w:val="1"/>
          <w:lang w:val="ar-SA" w:bidi="ar-SA"/>
        </w:rPr>
        <w:t xml:space="preserve"> "</w:t>
      </w:r>
      <w:r>
        <w:rPr>
          <w:rFonts w:ascii="Dubai" w:cs="Dubai" w:hAnsi="Dubai" w:eastAsia="Dubai"/>
          <w:b w:val="1"/>
          <w:bCs w:val="1"/>
          <w:color w:val="000000"/>
          <w:sz w:val="28"/>
          <w:szCs w:val="28"/>
          <w:u w:color="000000"/>
          <w:rtl w:val="1"/>
          <w:lang w:val="ar-SA" w:bidi="ar-SA"/>
        </w:rPr>
        <w:t xml:space="preserve">ايمكس </w:t>
      </w:r>
      <w:r>
        <w:rPr>
          <w:rFonts w:ascii="Dubai" w:cs="Dubai" w:hAnsi="Dubai" w:eastAsia="Dubai"/>
          <w:b w:val="1"/>
          <w:bCs w:val="1"/>
          <w:color w:val="000000"/>
          <w:sz w:val="28"/>
          <w:szCs w:val="28"/>
          <w:u w:color="000000"/>
          <w:rtl w:val="1"/>
          <w:lang w:val="ar-SA" w:bidi="ar-SA"/>
        </w:rPr>
        <w:t xml:space="preserve">2017" </w:t>
      </w:r>
      <w:r>
        <w:rPr>
          <w:rFonts w:ascii="Dubai" w:cs="Dubai" w:hAnsi="Dubai" w:eastAsia="Dubai"/>
          <w:b w:val="1"/>
          <w:bCs w:val="1"/>
          <w:color w:val="000000"/>
          <w:sz w:val="28"/>
          <w:szCs w:val="28"/>
          <w:u w:color="000000"/>
          <w:rtl w:val="1"/>
          <w:lang w:val="ar-SA" w:bidi="ar-SA"/>
        </w:rPr>
        <w:t>لسياحة الحوافز والمؤتمرات في فرانكفورت الألمانية</w:t>
      </w:r>
      <w:r>
        <w:rPr>
          <w:rFonts w:ascii="Dubai" w:cs="Dubai" w:hAnsi="Dubai" w:eastAsia="Dubai"/>
          <w:b w:val="1"/>
          <w:bCs w:val="1"/>
          <w:color w:val="000000"/>
          <w:sz w:val="28"/>
          <w:szCs w:val="28"/>
          <w:u w:color="000000"/>
          <w:rtl w:val="1"/>
          <w:lang w:val="ar-SA" w:bidi="ar-SA"/>
        </w:rPr>
        <w:drawing>
          <wp:anchor distT="152400" distB="152400" distL="152400" distR="152400" simplePos="0" relativeHeight="251659264" behindDoc="0" locked="0" layoutInCell="1" allowOverlap="1">
            <wp:simplePos x="0" y="0"/>
            <wp:positionH relativeFrom="margin">
              <wp:posOffset>896620</wp:posOffset>
            </wp:positionH>
            <wp:positionV relativeFrom="line">
              <wp:posOffset>314356</wp:posOffset>
            </wp:positionV>
            <wp:extent cx="4137660" cy="2758440"/>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The Dubai Business Events pavilion at IMEX in Frankfurt 2.jpeg"/>
                    <pic:cNvPicPr/>
                  </pic:nvPicPr>
                  <pic:blipFill>
                    <a:blip r:embed="rId4">
                      <a:extLst/>
                    </a:blip>
                    <a:stretch>
                      <a:fillRect/>
                    </a:stretch>
                  </pic:blipFill>
                  <pic:spPr>
                    <a:xfrm>
                      <a:off x="0" y="0"/>
                      <a:ext cx="4137660" cy="2758440"/>
                    </a:xfrm>
                    <a:prstGeom prst="rect">
                      <a:avLst/>
                    </a:prstGeom>
                    <a:ln w="12700" cap="flat">
                      <a:noFill/>
                      <a:miter lim="400000"/>
                    </a:ln>
                    <a:effectLst/>
                  </pic:spPr>
                </pic:pic>
              </a:graphicData>
            </a:graphic>
          </wp:anchor>
        </w:drawing>
      </w:r>
    </w:p>
    <w:p>
      <w:pPr>
        <w:pStyle w:val="Body"/>
        <w:bidi w:val="1"/>
        <w:ind w:left="0" w:right="0" w:firstLine="0"/>
        <w:jc w:val="both"/>
        <w:rPr>
          <w:rFonts w:ascii="Dubai" w:cs="Dubai" w:hAnsi="Dubai" w:eastAsia="Dubai"/>
          <w:color w:val="000000"/>
          <w:sz w:val="28"/>
          <w:szCs w:val="28"/>
          <w:u w:color="000000"/>
          <w:rtl w:val="1"/>
          <w:lang w:val="ar-SA" w:bidi="ar-SA"/>
        </w:rPr>
      </w:pPr>
      <w:r>
        <w:rPr>
          <w:rFonts w:ascii="Dubai" w:cs="Dubai" w:hAnsi="Dubai" w:eastAsia="Dubai"/>
          <w:b w:val="1"/>
          <w:bCs w:val="1"/>
          <w:color w:val="000000"/>
          <w:sz w:val="28"/>
          <w:szCs w:val="28"/>
          <w:u w:color="000000"/>
          <w:rtl w:val="1"/>
          <w:lang w:val="ar-SA" w:bidi="ar-SA"/>
        </w:rPr>
        <w:t>دبي، الإمارات العربية المتحدة</w:t>
      </w:r>
      <w:r>
        <w:rPr>
          <w:rFonts w:ascii="Dubai" w:cs="Dubai" w:hAnsi="Dubai" w:eastAsia="Dubai"/>
          <w:b w:val="1"/>
          <w:bCs w:val="1"/>
          <w:color w:val="000000"/>
          <w:sz w:val="28"/>
          <w:szCs w:val="28"/>
          <w:u w:color="000000"/>
          <w:rtl w:val="1"/>
          <w:lang w:val="ar-SA" w:bidi="ar-SA"/>
        </w:rPr>
        <w:t>: 18</w:t>
      </w:r>
      <w:r>
        <w:rPr>
          <w:rFonts w:ascii="Dubai" w:cs="Dubai" w:hAnsi="Dubai" w:eastAsia="Dubai"/>
          <w:b w:val="1"/>
          <w:bCs w:val="1"/>
          <w:color w:val="000000"/>
          <w:sz w:val="28"/>
          <w:szCs w:val="28"/>
          <w:u w:color="000000"/>
          <w:rtl w:val="1"/>
          <w:lang w:val="ar-SA" w:bidi="ar-SA"/>
        </w:rPr>
        <w:t>مايو</w:t>
      </w:r>
      <w:r>
        <w:rPr>
          <w:rFonts w:ascii="Dubai" w:cs="Dubai" w:hAnsi="Dubai" w:eastAsia="Dubai"/>
          <w:b w:val="1"/>
          <w:bCs w:val="1"/>
          <w:color w:val="000000"/>
          <w:sz w:val="28"/>
          <w:szCs w:val="28"/>
          <w:u w:color="000000"/>
          <w:rtl w:val="1"/>
          <w:lang w:val="ar-SA" w:bidi="ar-SA"/>
        </w:rPr>
        <w:t xml:space="preserve">2017: </w:t>
      </w:r>
      <w:r>
        <w:rPr>
          <w:rFonts w:ascii="Dubai" w:cs="Dubai" w:hAnsi="Dubai" w:eastAsia="Dubai"/>
          <w:color w:val="000000"/>
          <w:sz w:val="28"/>
          <w:szCs w:val="28"/>
          <w:u w:color="000000"/>
          <w:rtl w:val="1"/>
          <w:lang w:val="ar-SA" w:bidi="ar-SA"/>
        </w:rPr>
        <w:t xml:space="preserve">شارك </w:t>
      </w:r>
      <w:r>
        <w:rPr>
          <w:rFonts w:ascii="Dubai" w:cs="Dubai" w:hAnsi="Dubai" w:eastAsia="Dubai"/>
          <w:color w:val="000000"/>
          <w:sz w:val="28"/>
          <w:szCs w:val="28"/>
          <w:u w:color="000000"/>
          <w:rtl w:val="1"/>
          <w:lang w:val="ar-SA" w:bidi="ar-SA"/>
        </w:rPr>
        <w:t>"</w:t>
      </w:r>
      <w:r>
        <w:rPr>
          <w:rFonts w:ascii="Dubai" w:cs="Dubai" w:hAnsi="Dubai" w:eastAsia="Dubai"/>
          <w:color w:val="000000"/>
          <w:sz w:val="28"/>
          <w:szCs w:val="28"/>
          <w:u w:color="000000"/>
          <w:rtl w:val="1"/>
          <w:lang w:val="ar-SA" w:bidi="ar-SA"/>
        </w:rPr>
        <w:t>فعاليات دبي للأعمال</w:t>
      </w:r>
      <w:r>
        <w:rPr>
          <w:rFonts w:ascii="Dubai" w:cs="Dubai" w:hAnsi="Dubai" w:eastAsia="Dubai"/>
          <w:color w:val="000000"/>
          <w:sz w:val="28"/>
          <w:szCs w:val="28"/>
          <w:u w:color="000000"/>
          <w:rtl w:val="0"/>
        </w:rPr>
        <w:t>"</w:t>
      </w:r>
      <w:r>
        <w:rPr>
          <w:rFonts w:ascii="Dubai" w:cs="Dubai" w:hAnsi="Dubai" w:eastAsia="Dubai"/>
          <w:color w:val="000000"/>
          <w:sz w:val="28"/>
          <w:szCs w:val="28"/>
          <w:u w:color="000000"/>
          <w:rtl w:val="1"/>
          <w:lang w:val="ar-SA" w:bidi="ar-SA"/>
        </w:rPr>
        <w:t>، المكتب الرسمي لتنظيم الفعاليات</w:t>
      </w:r>
      <w:r>
        <w:rPr>
          <w:rFonts w:ascii="Dubai" w:cs="Dubai" w:hAnsi="Dubai" w:eastAsia="Dubai"/>
          <w:color w:val="000000"/>
          <w:sz w:val="28"/>
          <w:szCs w:val="28"/>
          <w:u w:color="000000"/>
          <w:rtl w:val="1"/>
          <w:lang w:val="ar-SA" w:bidi="ar-SA"/>
        </w:rPr>
        <w:t> </w:t>
      </w:r>
      <w:r>
        <w:rPr>
          <w:rFonts w:ascii="Dubai" w:cs="Dubai" w:hAnsi="Dubai" w:eastAsia="Dubai"/>
          <w:color w:val="000000"/>
          <w:sz w:val="28"/>
          <w:szCs w:val="28"/>
          <w:u w:color="000000"/>
          <w:rtl w:val="1"/>
          <w:lang w:val="ar-SA" w:bidi="ar-SA"/>
        </w:rPr>
        <w:t>والمؤتمرات</w:t>
      </w:r>
      <w:r>
        <w:rPr>
          <w:rFonts w:ascii="Dubai" w:cs="Dubai" w:hAnsi="Dubai" w:eastAsia="Dubai"/>
          <w:color w:val="000000"/>
          <w:sz w:val="28"/>
          <w:szCs w:val="28"/>
          <w:u w:color="000000"/>
          <w:rtl w:val="1"/>
          <w:lang w:val="ar-SA" w:bidi="ar-SA"/>
        </w:rPr>
        <w:t> </w:t>
      </w:r>
      <w:r>
        <w:rPr>
          <w:rFonts w:ascii="Dubai" w:cs="Dubai" w:hAnsi="Dubai" w:eastAsia="Dubai"/>
          <w:color w:val="000000"/>
          <w:sz w:val="28"/>
          <w:szCs w:val="28"/>
          <w:u w:color="000000"/>
          <w:rtl w:val="1"/>
          <w:lang w:val="ar-SA" w:bidi="ar-SA"/>
        </w:rPr>
        <w:t>في دبي، والتابع لدائرة</w:t>
      </w:r>
      <w:r>
        <w:rPr>
          <w:rFonts w:ascii="Dubai" w:cs="Dubai" w:hAnsi="Dubai" w:eastAsia="Dubai"/>
          <w:color w:val="000000"/>
          <w:sz w:val="28"/>
          <w:szCs w:val="28"/>
          <w:u w:color="000000"/>
          <w:rtl w:val="1"/>
          <w:lang w:val="ar-SA" w:bidi="ar-SA"/>
        </w:rPr>
        <w:t> </w:t>
      </w:r>
      <w:r>
        <w:rPr>
          <w:rFonts w:ascii="Dubai" w:cs="Dubai" w:hAnsi="Dubai" w:eastAsia="Dubai"/>
          <w:color w:val="000000"/>
          <w:sz w:val="28"/>
          <w:szCs w:val="28"/>
          <w:u w:color="000000"/>
          <w:rtl w:val="1"/>
          <w:lang w:val="ar-SA" w:bidi="ar-SA"/>
        </w:rPr>
        <w:t>السياحة</w:t>
      </w:r>
      <w:r>
        <w:rPr>
          <w:rFonts w:ascii="Dubai" w:cs="Dubai" w:hAnsi="Dubai" w:eastAsia="Dubai"/>
          <w:color w:val="000000"/>
          <w:sz w:val="28"/>
          <w:szCs w:val="28"/>
          <w:u w:color="000000"/>
          <w:rtl w:val="1"/>
          <w:lang w:val="ar-SA" w:bidi="ar-SA"/>
        </w:rPr>
        <w:t> </w:t>
      </w:r>
      <w:r>
        <w:rPr>
          <w:rFonts w:ascii="Dubai" w:cs="Dubai" w:hAnsi="Dubai" w:eastAsia="Dubai"/>
          <w:color w:val="000000"/>
          <w:sz w:val="28"/>
          <w:szCs w:val="28"/>
          <w:u w:color="000000"/>
          <w:rtl w:val="1"/>
          <w:lang w:val="ar-SA" w:bidi="ar-SA"/>
        </w:rPr>
        <w:t xml:space="preserve">والتسويق التجاري بدبي </w:t>
      </w:r>
      <w:r>
        <w:rPr>
          <w:rFonts w:ascii="Dubai" w:cs="Dubai" w:hAnsi="Dubai" w:eastAsia="Dubai"/>
          <w:color w:val="000000"/>
          <w:sz w:val="28"/>
          <w:szCs w:val="28"/>
          <w:u w:color="000000"/>
          <w:rtl w:val="1"/>
          <w:lang w:val="ar-SA" w:bidi="ar-SA"/>
        </w:rPr>
        <w:t>"</w:t>
      </w:r>
      <w:r>
        <w:rPr>
          <w:rFonts w:ascii="Dubai" w:cs="Dubai" w:hAnsi="Dubai" w:eastAsia="Dubai"/>
          <w:color w:val="000000"/>
          <w:sz w:val="28"/>
          <w:szCs w:val="28"/>
          <w:u w:color="000000"/>
          <w:rtl w:val="1"/>
          <w:lang w:val="ar-SA" w:bidi="ar-SA"/>
        </w:rPr>
        <w:t>دبي للسياحة</w:t>
      </w:r>
      <w:r>
        <w:rPr>
          <w:rFonts w:ascii="Dubai" w:cs="Dubai" w:hAnsi="Dubai" w:eastAsia="Dubai"/>
          <w:color w:val="000000"/>
          <w:sz w:val="28"/>
          <w:szCs w:val="28"/>
          <w:u w:color="000000"/>
          <w:rtl w:val="1"/>
          <w:lang w:val="ar-SA" w:bidi="ar-SA"/>
        </w:rPr>
        <w:t xml:space="preserve">" </w:t>
      </w:r>
      <w:r>
        <w:rPr>
          <w:rFonts w:ascii="Dubai" w:cs="Dubai" w:hAnsi="Dubai" w:eastAsia="Dubai"/>
          <w:color w:val="000000"/>
          <w:sz w:val="28"/>
          <w:szCs w:val="28"/>
          <w:u w:color="000000"/>
          <w:rtl w:val="1"/>
          <w:lang w:val="ar-SA" w:bidi="ar-SA"/>
        </w:rPr>
        <w:t xml:space="preserve">في معرض سياحة الحوافز والمؤتمرات </w:t>
      </w:r>
      <w:r>
        <w:rPr>
          <w:rFonts w:ascii="Dubai" w:cs="Dubai" w:hAnsi="Dubai" w:eastAsia="Dubai"/>
          <w:color w:val="000000"/>
          <w:sz w:val="28"/>
          <w:szCs w:val="28"/>
          <w:u w:color="000000"/>
          <w:rtl w:val="1"/>
          <w:lang w:val="ar-SA" w:bidi="ar-SA"/>
        </w:rPr>
        <w:t>"</w:t>
      </w:r>
      <w:r>
        <w:rPr>
          <w:rFonts w:ascii="Dubai" w:cs="Dubai" w:hAnsi="Dubai" w:eastAsia="Dubai"/>
          <w:color w:val="000000"/>
          <w:sz w:val="28"/>
          <w:szCs w:val="28"/>
          <w:u w:color="000000"/>
          <w:rtl w:val="1"/>
          <w:lang w:val="ar-SA" w:bidi="ar-SA"/>
        </w:rPr>
        <w:t>ايمكس</w:t>
      </w:r>
      <w:r>
        <w:rPr>
          <w:rFonts w:ascii="Dubai" w:cs="Dubai" w:hAnsi="Dubai" w:eastAsia="Dubai"/>
          <w:color w:val="000000"/>
          <w:sz w:val="28"/>
          <w:szCs w:val="28"/>
          <w:u w:color="000000"/>
          <w:rtl w:val="1"/>
          <w:lang w:val="ar-SA" w:bidi="ar-SA"/>
        </w:rPr>
        <w:t>"</w:t>
      </w:r>
      <w:r>
        <w:rPr>
          <w:rFonts w:ascii="Dubai" w:cs="Dubai" w:hAnsi="Dubai" w:eastAsia="Dubai"/>
          <w:color w:val="000000"/>
          <w:sz w:val="28"/>
          <w:szCs w:val="28"/>
          <w:u w:color="000000"/>
          <w:rtl w:val="0"/>
          <w:lang w:val="en-US"/>
        </w:rPr>
        <w:t>IMEX</w:t>
      </w:r>
      <w:r>
        <w:rPr>
          <w:rFonts w:ascii="Dubai" w:cs="Dubai" w:hAnsi="Dubai" w:eastAsia="Dubai"/>
          <w:color w:val="000000"/>
          <w:sz w:val="28"/>
          <w:szCs w:val="28"/>
          <w:u w:color="000000"/>
          <w:rtl w:val="1"/>
          <w:lang w:val="ar-SA" w:bidi="ar-SA"/>
        </w:rPr>
        <w:t xml:space="preserve">، الذي أقيم خلال الفترة ما بين </w:t>
      </w:r>
      <w:r>
        <w:rPr>
          <w:rFonts w:ascii="Dubai" w:cs="Dubai" w:hAnsi="Dubai" w:eastAsia="Dubai"/>
          <w:color w:val="000000"/>
          <w:sz w:val="28"/>
          <w:szCs w:val="28"/>
          <w:u w:color="000000"/>
          <w:rtl w:val="1"/>
          <w:lang w:val="ar-SA" w:bidi="ar-SA"/>
        </w:rPr>
        <w:t xml:space="preserve">16 </w:t>
      </w:r>
      <w:r>
        <w:rPr>
          <w:rFonts w:ascii="Dubai" w:cs="Dubai" w:hAnsi="Dubai" w:eastAsia="Dubai"/>
          <w:color w:val="000000"/>
          <w:sz w:val="28"/>
          <w:szCs w:val="28"/>
          <w:u w:color="000000"/>
          <w:rtl w:val="1"/>
          <w:lang w:val="ar-SA" w:bidi="ar-SA"/>
        </w:rPr>
        <w:t xml:space="preserve">حتى </w:t>
      </w:r>
      <w:r>
        <w:rPr>
          <w:rFonts w:ascii="Dubai" w:cs="Dubai" w:hAnsi="Dubai" w:eastAsia="Dubai"/>
          <w:color w:val="000000"/>
          <w:sz w:val="28"/>
          <w:szCs w:val="28"/>
          <w:u w:color="000000"/>
          <w:rtl w:val="1"/>
          <w:lang w:val="ar-SA" w:bidi="ar-SA"/>
        </w:rPr>
        <w:t xml:space="preserve">18 </w:t>
      </w:r>
      <w:r>
        <w:rPr>
          <w:rFonts w:ascii="Dubai" w:cs="Dubai" w:hAnsi="Dubai" w:eastAsia="Dubai"/>
          <w:color w:val="000000"/>
          <w:sz w:val="28"/>
          <w:szCs w:val="28"/>
          <w:u w:color="000000"/>
          <w:rtl w:val="1"/>
          <w:lang w:val="ar-SA" w:bidi="ar-SA"/>
        </w:rPr>
        <w:t>مايو  الجاري في مدينة فرانكفورت بألمانيا</w:t>
      </w:r>
      <w:r>
        <w:rPr>
          <w:rFonts w:ascii="Dubai" w:cs="Dubai" w:hAnsi="Dubai" w:eastAsia="Dubai"/>
          <w:color w:val="000000"/>
          <w:sz w:val="28"/>
          <w:szCs w:val="28"/>
          <w:u w:color="000000"/>
          <w:rtl w:val="1"/>
          <w:lang w:val="ar-SA" w:bidi="ar-SA"/>
        </w:rPr>
        <w:t xml:space="preserve">. </w:t>
      </w:r>
    </w:p>
    <w:p>
      <w:pPr>
        <w:pStyle w:val="Body"/>
        <w:bidi w:val="1"/>
        <w:ind w:left="0" w:right="0" w:firstLine="0"/>
        <w:jc w:val="both"/>
        <w:rPr>
          <w:rFonts w:ascii="Dubai" w:cs="Dubai" w:hAnsi="Dubai" w:eastAsia="Dubai"/>
          <w:color w:val="000000"/>
          <w:sz w:val="28"/>
          <w:szCs w:val="28"/>
          <w:u w:color="000000"/>
          <w:rtl w:val="1"/>
          <w:lang w:val="ar-SA" w:bidi="ar-SA"/>
        </w:rPr>
      </w:pPr>
      <w:r>
        <w:rPr>
          <w:rFonts w:ascii="Dubai" w:cs="Dubai" w:hAnsi="Dubai" w:eastAsia="Dubai"/>
          <w:color w:val="000000"/>
          <w:sz w:val="28"/>
          <w:szCs w:val="28"/>
          <w:u w:color="000000"/>
          <w:rtl w:val="1"/>
          <w:lang w:val="ar-SA" w:bidi="ar-SA"/>
        </w:rPr>
        <w:t xml:space="preserve">كما شارك مع </w:t>
      </w:r>
      <w:r>
        <w:rPr>
          <w:rFonts w:ascii="Dubai" w:cs="Dubai" w:hAnsi="Dubai" w:eastAsia="Dubai"/>
          <w:color w:val="000000"/>
          <w:sz w:val="28"/>
          <w:szCs w:val="28"/>
          <w:u w:color="000000"/>
          <w:rtl w:val="1"/>
          <w:lang w:val="ar-SA" w:bidi="ar-SA"/>
        </w:rPr>
        <w:t>"</w:t>
      </w:r>
      <w:r>
        <w:rPr>
          <w:rFonts w:ascii="Dubai" w:cs="Dubai" w:hAnsi="Dubai" w:eastAsia="Dubai"/>
          <w:color w:val="000000"/>
          <w:sz w:val="28"/>
          <w:szCs w:val="28"/>
          <w:u w:color="000000"/>
          <w:rtl w:val="1"/>
          <w:lang w:val="ar-SA" w:bidi="ar-SA"/>
        </w:rPr>
        <w:t>فعاليات دبي للأعمال</w:t>
      </w:r>
      <w:r>
        <w:rPr>
          <w:rFonts w:ascii="Dubai" w:cs="Dubai" w:hAnsi="Dubai" w:eastAsia="Dubai"/>
          <w:color w:val="000000"/>
          <w:sz w:val="28"/>
          <w:szCs w:val="28"/>
          <w:u w:color="000000"/>
          <w:rtl w:val="1"/>
          <w:lang w:val="ar-SA" w:bidi="ar-SA"/>
        </w:rPr>
        <w:t xml:space="preserve">" 27 </w:t>
      </w:r>
      <w:r>
        <w:rPr>
          <w:rFonts w:ascii="Dubai" w:cs="Dubai" w:hAnsi="Dubai" w:eastAsia="Dubai"/>
          <w:color w:val="000000"/>
          <w:sz w:val="28"/>
          <w:szCs w:val="28"/>
          <w:u w:color="000000"/>
          <w:rtl w:val="1"/>
          <w:lang w:val="ar-SA" w:bidi="ar-SA"/>
        </w:rPr>
        <w:t xml:space="preserve">جهة من شركائها ومن بينهم طيران الإمارات، ومركز دبي التجاري العالمي، ومجموعة فنادق جميرا، إضافة إلى مشاركة </w:t>
      </w:r>
      <w:r>
        <w:rPr>
          <w:rFonts w:ascii="Dubai" w:cs="Dubai" w:hAnsi="Dubai" w:eastAsia="Dubai"/>
          <w:color w:val="000000"/>
          <w:sz w:val="28"/>
          <w:szCs w:val="28"/>
          <w:u w:color="000000"/>
          <w:rtl w:val="1"/>
          <w:lang w:val="ar-SA" w:bidi="ar-SA"/>
        </w:rPr>
        <w:t>"</w:t>
      </w:r>
      <w:r>
        <w:rPr>
          <w:rFonts w:ascii="Dubai" w:cs="Dubai" w:hAnsi="Dubai" w:eastAsia="Dubai"/>
          <w:color w:val="000000"/>
          <w:sz w:val="28"/>
          <w:szCs w:val="28"/>
          <w:u w:color="000000"/>
          <w:rtl w:val="1"/>
          <w:lang w:val="ar-SA" w:bidi="ar-SA"/>
        </w:rPr>
        <w:t xml:space="preserve">اكسبو </w:t>
      </w:r>
      <w:r>
        <w:rPr>
          <w:rFonts w:ascii="Dubai" w:cs="Dubai" w:hAnsi="Dubai" w:eastAsia="Dubai"/>
          <w:color w:val="000000"/>
          <w:sz w:val="28"/>
          <w:szCs w:val="28"/>
          <w:u w:color="000000"/>
          <w:rtl w:val="1"/>
          <w:lang w:val="ar-SA" w:bidi="ar-SA"/>
        </w:rPr>
        <w:t xml:space="preserve">2020" </w:t>
      </w:r>
      <w:r>
        <w:rPr>
          <w:rFonts w:ascii="Dubai" w:cs="Dubai" w:hAnsi="Dubai" w:eastAsia="Dubai"/>
          <w:color w:val="000000"/>
          <w:sz w:val="28"/>
          <w:szCs w:val="28"/>
          <w:u w:color="000000"/>
          <w:rtl w:val="1"/>
          <w:lang w:val="ar-SA" w:bidi="ar-SA"/>
        </w:rPr>
        <w:t>لأول مرّة، حيث قام فريق عمله بتقديم شرح حول الفرص التي سيوّفرها هذا الحدث العالمي الضخم لمنظمي المؤتمرات والفعاليات من مختلف دول العالم</w:t>
      </w:r>
      <w:r>
        <w:rPr>
          <w:rFonts w:ascii="Dubai" w:cs="Dubai" w:hAnsi="Dubai" w:eastAsia="Dubai"/>
          <w:color w:val="000000"/>
          <w:sz w:val="28"/>
          <w:szCs w:val="28"/>
          <w:u w:color="000000"/>
          <w:rtl w:val="1"/>
          <w:lang w:val="ar-SA" w:bidi="ar-SA"/>
        </w:rPr>
        <w:t xml:space="preserve">. </w:t>
      </w:r>
    </w:p>
    <w:p>
      <w:pPr>
        <w:pStyle w:val="Body"/>
        <w:bidi w:val="1"/>
        <w:ind w:left="0" w:right="0" w:firstLine="0"/>
        <w:jc w:val="both"/>
        <w:rPr>
          <w:rFonts w:ascii="Dubai" w:cs="Dubai" w:hAnsi="Dubai" w:eastAsia="Dubai"/>
          <w:color w:val="000000"/>
          <w:sz w:val="28"/>
          <w:szCs w:val="28"/>
          <w:u w:color="000000"/>
          <w:rtl w:val="1"/>
          <w:lang w:val="ar-SA" w:bidi="ar-SA"/>
        </w:rPr>
      </w:pPr>
      <w:r>
        <w:rPr>
          <w:rFonts w:ascii="Dubai" w:cs="Dubai" w:hAnsi="Dubai" w:eastAsia="Dubai"/>
          <w:color w:val="000000"/>
          <w:sz w:val="28"/>
          <w:szCs w:val="28"/>
          <w:u w:color="000000"/>
          <w:rtl w:val="1"/>
          <w:lang w:val="ar-SA" w:bidi="ar-SA"/>
        </w:rPr>
        <w:t xml:space="preserve">واستعرض </w:t>
      </w:r>
      <w:r>
        <w:rPr>
          <w:rFonts w:ascii="Dubai" w:cs="Dubai" w:hAnsi="Dubai" w:eastAsia="Dubai"/>
          <w:color w:val="000000"/>
          <w:sz w:val="28"/>
          <w:szCs w:val="28"/>
          <w:u w:color="000000"/>
          <w:rtl w:val="1"/>
          <w:lang w:val="ar-SA" w:bidi="ar-SA"/>
        </w:rPr>
        <w:t>"</w:t>
      </w:r>
      <w:r>
        <w:rPr>
          <w:rFonts w:ascii="Dubai" w:cs="Dubai" w:hAnsi="Dubai" w:eastAsia="Dubai"/>
          <w:color w:val="000000"/>
          <w:sz w:val="28"/>
          <w:szCs w:val="28"/>
          <w:u w:color="000000"/>
          <w:rtl w:val="1"/>
          <w:lang w:val="ar-SA" w:bidi="ar-SA"/>
        </w:rPr>
        <w:t>فعاليات دبي للأعمال</w:t>
      </w:r>
      <w:r>
        <w:rPr>
          <w:rFonts w:ascii="Dubai" w:cs="Dubai" w:hAnsi="Dubai" w:eastAsia="Dubai"/>
          <w:color w:val="000000"/>
          <w:sz w:val="28"/>
          <w:szCs w:val="28"/>
          <w:u w:color="000000"/>
          <w:rtl w:val="0"/>
        </w:rPr>
        <w:t>"</w:t>
      </w:r>
      <w:r>
        <w:rPr>
          <w:rFonts w:ascii="Dubai" w:cs="Dubai" w:hAnsi="Dubai" w:eastAsia="Dubai"/>
          <w:color w:val="000000"/>
          <w:sz w:val="28"/>
          <w:szCs w:val="28"/>
          <w:u w:color="000000"/>
          <w:rtl w:val="1"/>
          <w:lang w:val="ar-SA" w:bidi="ar-SA"/>
        </w:rPr>
        <w:t xml:space="preserve"> إضافة إلى شركائه في الجناح التطوّرات المهمّة التي يشهدها القطاع، والتأكيد على قدرات المدينة كوجهة رئيسية لاستضافة وتنظيم فعاليات الأعمال، علاوة على إبراز الدور المتنامي لفعاليات الأعمال في تحويل دبي إلى مركز عالمي للمعرفة، بالإضافة إلى تسليط الضوء على البنية التحتية الحديثة، والمنشآت ذات المواصفات العالمية، وتطوّر قطاع الضيافة الذي يدعم فعاليات الأعمال</w:t>
      </w:r>
      <w:r>
        <w:rPr>
          <w:rFonts w:ascii="Dubai" w:cs="Dubai" w:hAnsi="Dubai" w:eastAsia="Dubai"/>
          <w:color w:val="000000"/>
          <w:sz w:val="28"/>
          <w:szCs w:val="28"/>
          <w:u w:color="000000"/>
          <w:rtl w:val="1"/>
          <w:lang w:val="ar-SA" w:bidi="ar-SA"/>
        </w:rPr>
        <w:t>.</w:t>
      </w:r>
      <w:r>
        <w:rPr>
          <w:rFonts w:ascii="Dubai" w:cs="Dubai" w:hAnsi="Dubai" w:eastAsia="Dubai"/>
          <w:color w:val="000000"/>
          <w:sz w:val="28"/>
          <w:szCs w:val="28"/>
          <w:u w:color="000000"/>
          <w:rtl w:val="1"/>
          <w:lang w:val="ar-SA" w:bidi="ar-SA"/>
        </w:rPr>
        <w:drawing>
          <wp:anchor distT="152400" distB="152400" distL="152400" distR="152400" simplePos="0" relativeHeight="251660288" behindDoc="0" locked="0" layoutInCell="1" allowOverlap="1">
            <wp:simplePos x="0" y="0"/>
            <wp:positionH relativeFrom="margin">
              <wp:posOffset>1097474</wp:posOffset>
            </wp:positionH>
            <wp:positionV relativeFrom="page">
              <wp:posOffset>1386974</wp:posOffset>
            </wp:positionV>
            <wp:extent cx="3735952" cy="2490939"/>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The Dubai Business Events pavilion at IMEX in Frankfurt.jpg"/>
                    <pic:cNvPicPr/>
                  </pic:nvPicPr>
                  <pic:blipFill>
                    <a:blip r:embed="rId5">
                      <a:extLst/>
                    </a:blip>
                    <a:stretch>
                      <a:fillRect/>
                    </a:stretch>
                  </pic:blipFill>
                  <pic:spPr>
                    <a:xfrm>
                      <a:off x="0" y="0"/>
                      <a:ext cx="3735952" cy="2490939"/>
                    </a:xfrm>
                    <a:prstGeom prst="rect">
                      <a:avLst/>
                    </a:prstGeom>
                    <a:ln w="12700" cap="flat">
                      <a:noFill/>
                      <a:miter lim="400000"/>
                    </a:ln>
                    <a:effectLst/>
                  </pic:spPr>
                </pic:pic>
              </a:graphicData>
            </a:graphic>
          </wp:anchor>
        </w:drawing>
      </w:r>
    </w:p>
    <w:p>
      <w:pPr>
        <w:pStyle w:val="Body"/>
        <w:bidi w:val="1"/>
        <w:ind w:left="0" w:right="0" w:firstLine="0"/>
        <w:jc w:val="both"/>
        <w:rPr>
          <w:rFonts w:ascii="Dubai" w:cs="Dubai" w:hAnsi="Dubai" w:eastAsia="Dubai"/>
          <w:color w:val="000000"/>
          <w:sz w:val="28"/>
          <w:szCs w:val="28"/>
          <w:u w:color="000000"/>
          <w:rtl w:val="1"/>
          <w:lang w:val="ar-SA" w:bidi="ar-SA"/>
        </w:rPr>
      </w:pPr>
      <w:r>
        <w:rPr>
          <w:rFonts w:ascii="Dubai" w:cs="Dubai" w:hAnsi="Dubai" w:eastAsia="Dubai"/>
          <w:color w:val="000000"/>
          <w:sz w:val="28"/>
          <w:szCs w:val="28"/>
          <w:u w:color="000000"/>
          <w:rtl w:val="1"/>
          <w:lang w:val="ar-SA" w:bidi="ar-SA"/>
        </w:rPr>
        <w:t>وفي تصريح له، قال عصام كاظم، المدير التنفيذي لمؤسسة دبي للتسويق السياحي والتجاري</w:t>
      </w:r>
      <w:r>
        <w:rPr>
          <w:rFonts w:ascii="Dubai" w:cs="Dubai" w:hAnsi="Dubai" w:eastAsia="Dubai"/>
          <w:color w:val="000000"/>
          <w:sz w:val="28"/>
          <w:szCs w:val="28"/>
          <w:u w:color="000000"/>
          <w:rtl w:val="1"/>
          <w:lang w:val="ar-SA" w:bidi="ar-SA"/>
        </w:rPr>
        <w:t>: "</w:t>
      </w:r>
      <w:r>
        <w:rPr>
          <w:rFonts w:ascii="Dubai" w:cs="Dubai" w:hAnsi="Dubai" w:eastAsia="Dubai"/>
          <w:color w:val="000000"/>
          <w:sz w:val="28"/>
          <w:szCs w:val="28"/>
          <w:u w:color="000000"/>
          <w:rtl w:val="1"/>
          <w:lang w:val="ar-SA" w:bidi="ar-SA"/>
        </w:rPr>
        <w:t>تستمر دبي في تطوير كل من سياحة الترفيه والأعمال وهي تتّجه نحو الاقتصاد المعرفي، حيث يلعب قطاع فعاليات الأعمال دوراً أساسياً في هذا المجال</w:t>
      </w:r>
      <w:r>
        <w:rPr>
          <w:rFonts w:ascii="Dubai" w:cs="Dubai" w:hAnsi="Dubai" w:eastAsia="Dubai"/>
          <w:color w:val="000000"/>
          <w:sz w:val="28"/>
          <w:szCs w:val="28"/>
          <w:u w:color="000000"/>
          <w:rtl w:val="1"/>
          <w:lang w:val="ar-SA" w:bidi="ar-SA"/>
        </w:rPr>
        <w:t xml:space="preserve">. </w:t>
      </w:r>
      <w:r>
        <w:rPr>
          <w:rFonts w:ascii="Dubai" w:cs="Dubai" w:hAnsi="Dubai" w:eastAsia="Dubai"/>
          <w:color w:val="000000"/>
          <w:sz w:val="28"/>
          <w:szCs w:val="28"/>
          <w:u w:color="000000"/>
          <w:rtl w:val="1"/>
          <w:lang w:val="ar-SA" w:bidi="ar-SA"/>
        </w:rPr>
        <w:t xml:space="preserve">فيما جاءت مشاركة </w:t>
      </w:r>
      <w:r>
        <w:rPr>
          <w:rFonts w:ascii="Dubai" w:cs="Dubai" w:hAnsi="Dubai" w:eastAsia="Dubai"/>
          <w:color w:val="000000"/>
          <w:sz w:val="28"/>
          <w:szCs w:val="28"/>
          <w:u w:color="000000"/>
          <w:rtl w:val="1"/>
          <w:lang w:val="ar-SA" w:bidi="ar-SA"/>
        </w:rPr>
        <w:t>"</w:t>
      </w:r>
      <w:r>
        <w:rPr>
          <w:rFonts w:ascii="Dubai" w:cs="Dubai" w:hAnsi="Dubai" w:eastAsia="Dubai"/>
          <w:color w:val="000000"/>
          <w:sz w:val="28"/>
          <w:szCs w:val="28"/>
          <w:u w:color="000000"/>
          <w:rtl w:val="1"/>
          <w:lang w:val="ar-SA" w:bidi="ar-SA"/>
        </w:rPr>
        <w:t>فعاليات دبي للأعمال</w:t>
      </w:r>
      <w:r>
        <w:rPr>
          <w:rFonts w:ascii="Dubai" w:cs="Dubai" w:hAnsi="Dubai" w:eastAsia="Dubai"/>
          <w:color w:val="000000"/>
          <w:sz w:val="28"/>
          <w:szCs w:val="28"/>
          <w:u w:color="000000"/>
          <w:rtl w:val="0"/>
        </w:rPr>
        <w:t>"</w:t>
      </w:r>
      <w:r>
        <w:rPr>
          <w:rFonts w:ascii="Dubai" w:cs="Dubai" w:hAnsi="Dubai" w:eastAsia="Dubai"/>
          <w:color w:val="000000"/>
          <w:sz w:val="28"/>
          <w:szCs w:val="28"/>
          <w:u w:color="000000"/>
          <w:rtl w:val="1"/>
          <w:lang w:val="ar-SA" w:bidi="ar-SA"/>
        </w:rPr>
        <w:t xml:space="preserve"> في معرض ايمكس بفرانكفورت بهدف توفير فرص مهمّة لشركائنا للتواصل ولقاء أبرز العاملين في هذا القطاع على مستوى العالم، وبالتالي عقد شراكات عمل معهم</w:t>
      </w:r>
      <w:r>
        <w:rPr>
          <w:rFonts w:ascii="Dubai" w:cs="Dubai" w:hAnsi="Dubai" w:eastAsia="Dubai"/>
          <w:color w:val="000000"/>
          <w:sz w:val="28"/>
          <w:szCs w:val="28"/>
          <w:u w:color="000000"/>
          <w:rtl w:val="1"/>
          <w:lang w:val="ar-SA" w:bidi="ar-SA"/>
        </w:rPr>
        <w:t xml:space="preserve">." </w:t>
      </w:r>
    </w:p>
    <w:p>
      <w:pPr>
        <w:pStyle w:val="No Spacing"/>
        <w:bidi w:val="1"/>
        <w:ind w:left="0" w:right="0" w:firstLine="0"/>
        <w:jc w:val="center"/>
        <w:rPr>
          <w:rFonts w:ascii="Dubai" w:cs="Dubai" w:hAnsi="Dubai" w:eastAsia="Dubai"/>
          <w:color w:val="000000"/>
          <w:sz w:val="28"/>
          <w:szCs w:val="28"/>
          <w:u w:color="000000"/>
          <w:rtl w:val="1"/>
          <w:lang w:val="ar-SA" w:bidi="ar-SA"/>
        </w:rPr>
      </w:pPr>
    </w:p>
    <w:p>
      <w:pPr>
        <w:pStyle w:val="No Spacing"/>
        <w:bidi w:val="1"/>
        <w:ind w:left="0" w:right="0" w:firstLine="0"/>
        <w:jc w:val="center"/>
        <w:rPr>
          <w:rFonts w:ascii="Dubai" w:cs="Dubai" w:hAnsi="Dubai" w:eastAsia="Dubai"/>
          <w:color w:val="000000"/>
          <w:sz w:val="28"/>
          <w:szCs w:val="28"/>
          <w:u w:color="000000"/>
          <w:rtl w:val="1"/>
          <w:lang w:val="ar-SA" w:bidi="ar-SA"/>
        </w:rPr>
      </w:pPr>
    </w:p>
    <w:p>
      <w:pPr>
        <w:pStyle w:val="No Spacing"/>
        <w:bidi w:val="1"/>
        <w:ind w:left="0" w:right="0" w:firstLine="0"/>
        <w:jc w:val="center"/>
        <w:rPr>
          <w:rFonts w:ascii="Dubai" w:cs="Dubai" w:hAnsi="Dubai" w:eastAsia="Dubai"/>
          <w:color w:val="000000"/>
          <w:sz w:val="28"/>
          <w:szCs w:val="28"/>
          <w:u w:color="000000"/>
          <w:rtl w:val="1"/>
          <w:lang w:val="ar-SA" w:bidi="ar-SA"/>
        </w:rPr>
      </w:pPr>
    </w:p>
    <w:p>
      <w:pPr>
        <w:pStyle w:val="No Spacing"/>
        <w:bidi w:val="1"/>
        <w:ind w:left="0" w:right="0" w:firstLine="0"/>
        <w:jc w:val="center"/>
        <w:rPr>
          <w:rFonts w:ascii="Dubai" w:cs="Dubai" w:hAnsi="Dubai" w:eastAsia="Dubai"/>
          <w:color w:val="000000"/>
          <w:sz w:val="28"/>
          <w:szCs w:val="28"/>
          <w:u w:color="000000"/>
          <w:rtl w:val="1"/>
          <w:lang w:val="ar-SA" w:bidi="ar-SA"/>
        </w:rPr>
      </w:pPr>
    </w:p>
    <w:p>
      <w:pPr>
        <w:pStyle w:val="No Spacing"/>
        <w:bidi w:val="1"/>
        <w:ind w:left="0" w:right="0" w:firstLine="0"/>
        <w:jc w:val="center"/>
        <w:rPr>
          <w:rFonts w:ascii="Dubai" w:cs="Dubai" w:hAnsi="Dubai" w:eastAsia="Dubai"/>
          <w:color w:val="000000"/>
          <w:sz w:val="28"/>
          <w:szCs w:val="28"/>
          <w:u w:color="000000"/>
          <w:rtl w:val="1"/>
          <w:lang w:val="ar-SA" w:bidi="ar-SA"/>
        </w:rPr>
      </w:pPr>
    </w:p>
    <w:p>
      <w:pPr>
        <w:pStyle w:val="No Spacing"/>
        <w:bidi w:val="1"/>
        <w:ind w:left="0" w:right="0" w:firstLine="0"/>
        <w:jc w:val="center"/>
        <w:rPr>
          <w:rFonts w:ascii="Dubai" w:cs="Dubai" w:hAnsi="Dubai" w:eastAsia="Dubai"/>
          <w:color w:val="000000"/>
          <w:sz w:val="28"/>
          <w:szCs w:val="28"/>
          <w:u w:color="000000"/>
          <w:rtl w:val="1"/>
          <w:lang w:val="ar-SA" w:bidi="ar-SA"/>
        </w:rPr>
      </w:pPr>
    </w:p>
    <w:p>
      <w:pPr>
        <w:pStyle w:val="No Spacing"/>
        <w:bidi w:val="1"/>
        <w:ind w:left="0" w:right="0" w:firstLine="0"/>
        <w:jc w:val="center"/>
        <w:rPr>
          <w:rFonts w:ascii="Dubai" w:cs="Dubai" w:hAnsi="Dubai" w:eastAsia="Dubai"/>
          <w:color w:val="000000"/>
          <w:sz w:val="28"/>
          <w:szCs w:val="28"/>
          <w:u w:color="000000"/>
          <w:rtl w:val="1"/>
          <w:lang w:val="ar-SA" w:bidi="ar-SA"/>
        </w:rPr>
      </w:pPr>
    </w:p>
    <w:p>
      <w:pPr>
        <w:pStyle w:val="No Spacing"/>
        <w:bidi w:val="1"/>
        <w:ind w:left="0" w:right="0" w:firstLine="0"/>
        <w:jc w:val="center"/>
        <w:rPr>
          <w:rFonts w:ascii="Dubai" w:cs="Dubai" w:hAnsi="Dubai" w:eastAsia="Dubai"/>
          <w:color w:val="000000"/>
          <w:sz w:val="28"/>
          <w:szCs w:val="28"/>
          <w:u w:color="000000"/>
          <w:rtl w:val="1"/>
          <w:lang w:val="ar-SA" w:bidi="ar-SA"/>
        </w:rPr>
      </w:pPr>
    </w:p>
    <w:p>
      <w:pPr>
        <w:pStyle w:val="No Spacing"/>
        <w:bidi w:val="1"/>
        <w:ind w:left="0" w:right="0" w:firstLine="0"/>
        <w:jc w:val="center"/>
        <w:rPr>
          <w:rFonts w:ascii="Dubai" w:cs="Dubai" w:hAnsi="Dubai" w:eastAsia="Dubai"/>
          <w:color w:val="000000"/>
          <w:sz w:val="28"/>
          <w:szCs w:val="28"/>
          <w:u w:color="000000"/>
          <w:rtl w:val="1"/>
          <w:lang w:val="ar-SA" w:bidi="ar-SA"/>
        </w:rPr>
      </w:pPr>
    </w:p>
    <w:p>
      <w:pPr>
        <w:pStyle w:val="No Spacing"/>
        <w:bidi w:val="1"/>
        <w:ind w:left="0" w:right="0" w:firstLine="0"/>
        <w:jc w:val="center"/>
        <w:rPr>
          <w:rFonts w:ascii="Dubai" w:cs="Dubai" w:hAnsi="Dubai" w:eastAsia="Dubai"/>
          <w:color w:val="000000"/>
          <w:sz w:val="28"/>
          <w:szCs w:val="28"/>
          <w:u w:color="000000"/>
          <w:rtl w:val="1"/>
          <w:lang w:val="ar-SA" w:bidi="ar-SA"/>
        </w:rPr>
      </w:pPr>
    </w:p>
    <w:p>
      <w:pPr>
        <w:pStyle w:val="No Spacing"/>
        <w:bidi w:val="1"/>
        <w:ind w:left="0" w:right="0" w:firstLine="0"/>
        <w:jc w:val="center"/>
        <w:rPr>
          <w:rFonts w:ascii="Dubai" w:cs="Dubai" w:hAnsi="Dubai" w:eastAsia="Dubai"/>
          <w:color w:val="000000"/>
          <w:sz w:val="28"/>
          <w:szCs w:val="28"/>
          <w:u w:color="000000"/>
          <w:rtl w:val="1"/>
          <w:lang w:val="ar-SA" w:bidi="ar-SA"/>
        </w:rPr>
      </w:pPr>
    </w:p>
    <w:p>
      <w:pPr>
        <w:pStyle w:val="No Spacing"/>
        <w:bidi w:val="1"/>
        <w:ind w:left="0" w:right="0" w:firstLine="0"/>
        <w:jc w:val="center"/>
        <w:rPr>
          <w:rFonts w:ascii="Dubai" w:cs="Dubai" w:hAnsi="Dubai" w:eastAsia="Dubai"/>
          <w:color w:val="000000"/>
          <w:sz w:val="28"/>
          <w:szCs w:val="28"/>
          <w:u w:color="000000"/>
          <w:rtl w:val="1"/>
          <w:lang w:val="ar-SA" w:bidi="ar-SA"/>
        </w:rPr>
      </w:pPr>
    </w:p>
    <w:p>
      <w:pPr>
        <w:pStyle w:val="No Spacing"/>
        <w:bidi w:val="1"/>
        <w:ind w:left="0" w:right="0" w:firstLine="0"/>
        <w:jc w:val="center"/>
        <w:rPr>
          <w:rFonts w:ascii="Dubai" w:cs="Dubai" w:hAnsi="Dubai" w:eastAsia="Dubai"/>
          <w:color w:val="000000"/>
          <w:sz w:val="28"/>
          <w:szCs w:val="28"/>
          <w:u w:color="000000"/>
          <w:rtl w:val="1"/>
          <w:lang w:val="ar-SA" w:bidi="ar-SA"/>
        </w:rPr>
      </w:pPr>
    </w:p>
    <w:p>
      <w:pPr>
        <w:pStyle w:val="No Spacing"/>
        <w:bidi w:val="1"/>
        <w:ind w:left="0" w:right="0" w:firstLine="0"/>
        <w:jc w:val="center"/>
        <w:rPr>
          <w:rFonts w:ascii="Dubai" w:cs="Dubai" w:hAnsi="Dubai" w:eastAsia="Dubai"/>
          <w:color w:val="000000"/>
          <w:sz w:val="28"/>
          <w:szCs w:val="28"/>
          <w:u w:color="000000"/>
          <w:rtl w:val="1"/>
          <w:lang w:val="ar-SA" w:bidi="ar-SA"/>
        </w:rPr>
      </w:pPr>
    </w:p>
    <w:p>
      <w:pPr>
        <w:pStyle w:val="No Spacing"/>
        <w:bidi w:val="1"/>
        <w:ind w:left="0" w:right="0" w:firstLine="0"/>
        <w:jc w:val="center"/>
        <w:rPr>
          <w:rFonts w:ascii="Dubai" w:cs="Dubai" w:hAnsi="Dubai" w:eastAsia="Dubai"/>
          <w:color w:val="000000"/>
          <w:sz w:val="28"/>
          <w:szCs w:val="28"/>
          <w:u w:color="000000"/>
          <w:rtl w:val="1"/>
          <w:lang w:val="ar-SA" w:bidi="ar-SA"/>
        </w:rPr>
      </w:pPr>
      <w:r>
        <w:rPr>
          <w:rFonts w:ascii="Dubai" w:cs="Dubai" w:hAnsi="Dubai" w:eastAsia="Dubai"/>
          <w:color w:val="000000"/>
          <w:sz w:val="28"/>
          <w:szCs w:val="28"/>
          <w:u w:color="000000"/>
          <w:rtl w:val="1"/>
          <w:lang w:val="ar-SA" w:bidi="ar-SA"/>
        </w:rPr>
        <w:drawing>
          <wp:anchor distT="152400" distB="152400" distL="152400" distR="152400" simplePos="0" relativeHeight="251661312" behindDoc="0" locked="0" layoutInCell="1" allowOverlap="1">
            <wp:simplePos x="0" y="0"/>
            <wp:positionH relativeFrom="margin">
              <wp:posOffset>1118879</wp:posOffset>
            </wp:positionH>
            <wp:positionV relativeFrom="page">
              <wp:posOffset>1313679</wp:posOffset>
            </wp:positionV>
            <wp:extent cx="3693141" cy="2462094"/>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The Dubai Business Events-sponsored Hosted Buyers Lounge at IMEX in Frankfurt.jpeg"/>
                    <pic:cNvPicPr/>
                  </pic:nvPicPr>
                  <pic:blipFill>
                    <a:blip r:embed="rId6">
                      <a:extLst/>
                    </a:blip>
                    <a:stretch>
                      <a:fillRect/>
                    </a:stretch>
                  </pic:blipFill>
                  <pic:spPr>
                    <a:xfrm>
                      <a:off x="0" y="0"/>
                      <a:ext cx="3693141" cy="2462094"/>
                    </a:xfrm>
                    <a:prstGeom prst="rect">
                      <a:avLst/>
                    </a:prstGeom>
                    <a:ln w="12700" cap="flat">
                      <a:noFill/>
                      <a:miter lim="400000"/>
                    </a:ln>
                    <a:effectLst/>
                  </pic:spPr>
                </pic:pic>
              </a:graphicData>
            </a:graphic>
          </wp:anchor>
        </w:drawing>
      </w:r>
    </w:p>
    <w:p>
      <w:pPr>
        <w:pStyle w:val="No Spacing"/>
        <w:bidi w:val="1"/>
        <w:ind w:left="0" w:right="0" w:firstLine="0"/>
        <w:jc w:val="center"/>
        <w:rPr>
          <w:rFonts w:ascii="Dubai" w:cs="Dubai" w:hAnsi="Dubai" w:eastAsia="Dubai"/>
          <w:b w:val="1"/>
          <w:bCs w:val="1"/>
          <w:sz w:val="28"/>
          <w:szCs w:val="28"/>
          <w:rtl w:val="1"/>
        </w:rPr>
      </w:pPr>
      <w:r>
        <w:rPr>
          <w:rFonts w:ascii="Dubai" w:cs="Dubai" w:hAnsi="Dubai" w:eastAsia="Dubai"/>
          <w:b w:val="1"/>
          <w:bCs w:val="1"/>
          <w:sz w:val="28"/>
          <w:szCs w:val="28"/>
          <w:rtl w:val="0"/>
          <w:lang w:val="en-US" w:bidi="ar-SA"/>
        </w:rPr>
        <w:t>-</w:t>
      </w:r>
      <w:r>
        <w:rPr>
          <w:rFonts w:ascii="Dubai" w:cs="Dubai" w:hAnsi="Dubai" w:eastAsia="Dubai"/>
          <w:b w:val="1"/>
          <w:bCs w:val="1"/>
          <w:sz w:val="28"/>
          <w:szCs w:val="28"/>
          <w:rtl w:val="0"/>
          <w:lang w:val="en-US" w:bidi="ar-SA"/>
        </w:rPr>
        <w:t>انتهى</w:t>
      </w:r>
      <w:r>
        <w:rPr>
          <w:rFonts w:ascii="Dubai" w:cs="Dubai" w:hAnsi="Dubai" w:eastAsia="Dubai"/>
          <w:b w:val="1"/>
          <w:bCs w:val="1"/>
          <w:sz w:val="28"/>
          <w:szCs w:val="28"/>
          <w:rtl w:val="0"/>
          <w:lang w:val="en-US" w:bidi="ar-SA"/>
        </w:rPr>
        <w:t>-</w:t>
      </w:r>
    </w:p>
    <w:p>
      <w:pPr>
        <w:pStyle w:val="No Spacing"/>
        <w:bidi w:val="1"/>
        <w:ind w:left="0" w:right="0" w:firstLine="0"/>
        <w:jc w:val="both"/>
        <w:rPr>
          <w:rFonts w:ascii="Dubai" w:cs="Dubai" w:hAnsi="Dubai" w:eastAsia="Dubai"/>
          <w:sz w:val="28"/>
          <w:szCs w:val="28"/>
          <w:rtl w:val="1"/>
          <w:lang w:val="ar-SA" w:bidi="ar-SA"/>
        </w:rPr>
      </w:pPr>
    </w:p>
    <w:p>
      <w:pPr>
        <w:pStyle w:val="No Spacing"/>
        <w:bidi w:val="1"/>
        <w:ind w:left="0" w:right="0" w:firstLine="0"/>
        <w:jc w:val="both"/>
        <w:rPr>
          <w:rFonts w:ascii="Dubai" w:cs="Dubai" w:hAnsi="Dubai" w:eastAsia="Dubai"/>
          <w:b w:val="1"/>
          <w:bCs w:val="1"/>
          <w:sz w:val="20"/>
          <w:szCs w:val="20"/>
          <w:rtl w:val="1"/>
        </w:rPr>
      </w:pPr>
      <w:r>
        <w:rPr>
          <w:rFonts w:ascii="Dubai" w:cs="Dubai" w:hAnsi="Dubai" w:eastAsia="Dubai"/>
          <w:b w:val="1"/>
          <w:bCs w:val="1"/>
          <w:sz w:val="20"/>
          <w:szCs w:val="20"/>
          <w:rtl w:val="0"/>
          <w:lang w:val="en-US" w:bidi="ar-SA"/>
        </w:rPr>
        <w:t xml:space="preserve">نبذة عن دبي للسياحة </w:t>
      </w:r>
    </w:p>
    <w:p>
      <w:pPr>
        <w:pStyle w:val="Body"/>
        <w:bidi w:val="1"/>
        <w:spacing w:after="0" w:line="240" w:lineRule="auto"/>
        <w:ind w:left="0" w:right="0" w:firstLine="0"/>
        <w:jc w:val="both"/>
        <w:rPr>
          <w:rFonts w:ascii="Dubai" w:cs="Dubai" w:hAnsi="Dubai" w:eastAsia="Dubai"/>
          <w:sz w:val="20"/>
          <w:szCs w:val="20"/>
          <w:rtl w:val="1"/>
        </w:rPr>
      </w:pPr>
      <w:r>
        <w:rPr>
          <w:rFonts w:ascii="Dubai" w:cs="Dubai" w:hAnsi="Dubai" w:eastAsia="Dubai"/>
          <w:sz w:val="20"/>
          <w:szCs w:val="20"/>
          <w:rtl w:val="1"/>
          <w:lang w:val="ar-SA" w:bidi="ar-SA"/>
        </w:rPr>
        <w:t>تتمثّل رسالة دبي للسياحة إلى جانب رؤيتها المطلقة التي ترمي إلى ترسيخ مكانة دبي لتصبح المدينة والمحور التجاري الأكثر زيارة في العالم في زيادة الوعي بمكانة دبي كوجهة سياحية للزوّار من جميع أنحاء العالم واستقطاب السياح والاستثمارات الداخلية إلى الإمارة</w:t>
      </w:r>
      <w:r>
        <w:rPr>
          <w:rFonts w:ascii="Dubai" w:cs="Dubai" w:hAnsi="Dubai" w:eastAsia="Dubai"/>
          <w:sz w:val="20"/>
          <w:szCs w:val="20"/>
          <w:rtl w:val="1"/>
          <w:lang w:val="ar-SA" w:bidi="ar-SA"/>
        </w:rPr>
        <w:t xml:space="preserve">. </w:t>
      </w:r>
    </w:p>
    <w:p>
      <w:pPr>
        <w:pStyle w:val="No Spacing"/>
        <w:bidi w:val="1"/>
        <w:ind w:left="0" w:right="0" w:firstLine="0"/>
        <w:jc w:val="both"/>
        <w:rPr>
          <w:rFonts w:ascii="Dubai" w:cs="Dubai" w:hAnsi="Dubai" w:eastAsia="Dubai"/>
          <w:b w:val="1"/>
          <w:bCs w:val="1"/>
          <w:sz w:val="20"/>
          <w:szCs w:val="20"/>
          <w:rtl w:val="1"/>
          <w:lang w:val="ar-SA" w:bidi="ar-SA"/>
        </w:rPr>
      </w:pPr>
      <w:r>
        <w:rPr>
          <w:rFonts w:ascii="Dubai" w:cs="Dubai" w:hAnsi="Dubai" w:eastAsia="Dubai"/>
          <w:sz w:val="20"/>
          <w:szCs w:val="20"/>
          <w:rtl w:val="0"/>
          <w:lang w:val="en-US" w:bidi="ar-SA"/>
        </w:rPr>
        <w:t>دبي للسياحة هي الجهة الرئيسية المسؤولة عن التخطيط والإشراف والتطوير والتسويق السياحي في إمارة دبي، كما تعمل أيضًا على تسويق القطاع التجاري في الإمارة والترويج له؛ وتحمل على عاتقها مسؤولية ترخيص جميع الخدمات السياحية وتصنيفها، بما في ذلك المنشآت الفندقية ومنظمي الرحلات ووكلاء السفر</w:t>
      </w:r>
      <w:r>
        <w:rPr>
          <w:rFonts w:ascii="Dubai" w:cs="Dubai" w:hAnsi="Dubai" w:eastAsia="Dubai"/>
          <w:sz w:val="20"/>
          <w:szCs w:val="20"/>
          <w:rtl w:val="0"/>
          <w:lang w:val="en-US" w:bidi="ar-SA"/>
        </w:rPr>
        <w:t xml:space="preserve">. </w:t>
      </w:r>
      <w:r>
        <w:rPr>
          <w:rFonts w:ascii="Dubai" w:cs="Dubai" w:hAnsi="Dubai" w:eastAsia="Dubai"/>
          <w:sz w:val="20"/>
          <w:szCs w:val="20"/>
          <w:rtl w:val="0"/>
          <w:lang w:val="en-US" w:bidi="ar-SA"/>
        </w:rPr>
        <w:t xml:space="preserve">ويأتي على رأس العلامات التجارية والإدارات داخل </w:t>
      </w:r>
      <w:r>
        <w:rPr>
          <w:rFonts w:ascii="Dubai" w:cs="Dubai" w:hAnsi="Dubai" w:eastAsia="Dubai"/>
          <w:sz w:val="20"/>
          <w:szCs w:val="20"/>
          <w:rtl w:val="0"/>
          <w:lang w:val="en-US" w:bidi="ar-SA"/>
        </w:rPr>
        <w:t>"</w:t>
      </w:r>
      <w:r>
        <w:rPr>
          <w:rFonts w:ascii="Dubai" w:cs="Dubai" w:hAnsi="Dubai" w:eastAsia="Dubai"/>
          <w:sz w:val="20"/>
          <w:szCs w:val="20"/>
          <w:rtl w:val="0"/>
          <w:lang w:val="en-US" w:bidi="ar-SA"/>
        </w:rPr>
        <w:t>دبي للسياحة</w:t>
      </w:r>
      <w:r>
        <w:rPr>
          <w:rFonts w:ascii="Dubai" w:cs="Dubai" w:hAnsi="Dubai" w:eastAsia="Dubai"/>
          <w:sz w:val="20"/>
          <w:szCs w:val="20"/>
          <w:rtl w:val="0"/>
          <w:lang w:val="en-US" w:bidi="ar-SA"/>
        </w:rPr>
        <w:t xml:space="preserve">" </w:t>
      </w:r>
      <w:r>
        <w:rPr>
          <w:rFonts w:ascii="Dubai" w:cs="Dubai" w:hAnsi="Dubai" w:eastAsia="Dubai"/>
          <w:sz w:val="20"/>
          <w:szCs w:val="20"/>
          <w:rtl w:val="0"/>
          <w:lang w:val="en-US" w:bidi="ar-SA"/>
        </w:rPr>
        <w:t>فعاليات دبي للأعمال، وجدول فعاليات دبي، ومؤسسة دبي للمهرجانات والتجزئة</w:t>
      </w:r>
      <w:r>
        <w:rPr>
          <w:rFonts w:ascii="Dubai" w:cs="Dubai" w:hAnsi="Dubai" w:eastAsia="Dubai"/>
          <w:sz w:val="20"/>
          <w:szCs w:val="20"/>
          <w:rtl w:val="0"/>
          <w:lang w:val="en-US" w:bidi="ar-SA"/>
        </w:rPr>
        <w:t>.</w:t>
      </w:r>
    </w:p>
    <w:p>
      <w:pPr>
        <w:pStyle w:val="No Spacing"/>
        <w:bidi w:val="1"/>
        <w:ind w:left="0" w:right="0" w:firstLine="0"/>
        <w:jc w:val="both"/>
        <w:rPr>
          <w:rFonts w:ascii="Dubai" w:cs="Dubai" w:hAnsi="Dubai" w:eastAsia="Dubai"/>
          <w:b w:val="1"/>
          <w:bCs w:val="1"/>
          <w:sz w:val="20"/>
          <w:szCs w:val="20"/>
          <w:rtl w:val="1"/>
          <w:lang w:val="ar-SA" w:bidi="ar-SA"/>
        </w:rPr>
      </w:pPr>
    </w:p>
    <w:p>
      <w:pPr>
        <w:pStyle w:val="No Spacing"/>
        <w:bidi w:val="1"/>
        <w:ind w:left="0" w:right="0" w:firstLine="0"/>
        <w:jc w:val="both"/>
        <w:rPr>
          <w:rFonts w:ascii="Dubai" w:cs="Dubai" w:hAnsi="Dubai" w:eastAsia="Dubai"/>
          <w:b w:val="1"/>
          <w:bCs w:val="1"/>
          <w:sz w:val="20"/>
          <w:szCs w:val="20"/>
          <w:rtl w:val="1"/>
          <w:lang w:val="ar-SA" w:bidi="ar-SA"/>
        </w:rPr>
      </w:pPr>
      <w:r>
        <w:rPr>
          <w:rFonts w:ascii="Dubai" w:cs="Dubai" w:hAnsi="Dubai" w:eastAsia="Dubai"/>
          <w:b w:val="1"/>
          <w:bCs w:val="1"/>
          <w:sz w:val="20"/>
          <w:szCs w:val="20"/>
          <w:rtl w:val="0"/>
          <w:lang w:val="en-US" w:bidi="ar-SA"/>
        </w:rPr>
        <w:t>نبذة عن فعاليات دبي للأعمال</w:t>
      </w:r>
      <w:r>
        <w:rPr>
          <w:rFonts w:ascii="Dubai" w:cs="Dubai" w:hAnsi="Dubai" w:eastAsia="Dubai"/>
          <w:b w:val="1"/>
          <w:bCs w:val="1"/>
          <w:sz w:val="20"/>
          <w:szCs w:val="20"/>
          <w:rtl w:val="0"/>
          <w:lang w:val="en-US" w:bidi="ar-SA"/>
        </w:rPr>
        <w:t>:</w:t>
      </w:r>
    </w:p>
    <w:p>
      <w:pPr>
        <w:pStyle w:val="No Spacing"/>
        <w:bidi w:val="1"/>
        <w:ind w:left="0" w:right="0" w:firstLine="0"/>
        <w:jc w:val="both"/>
        <w:rPr>
          <w:rFonts w:ascii="Dubai" w:cs="Dubai" w:hAnsi="Dubai" w:eastAsia="Dubai"/>
          <w:sz w:val="20"/>
          <w:szCs w:val="20"/>
          <w:rtl w:val="1"/>
          <w:lang w:val="ar-SA" w:bidi="ar-SA"/>
        </w:rPr>
      </w:pPr>
      <w:r>
        <w:rPr>
          <w:rFonts w:ascii="Dubai" w:cs="Dubai" w:hAnsi="Dubai" w:eastAsia="Dubai"/>
          <w:sz w:val="20"/>
          <w:szCs w:val="20"/>
          <w:rtl w:val="0"/>
          <w:lang w:val="en-US" w:bidi="ar-SA"/>
        </w:rPr>
        <w:t xml:space="preserve">يهدف </w:t>
      </w:r>
      <w:r>
        <w:rPr>
          <w:rFonts w:ascii="Dubai" w:cs="Dubai" w:hAnsi="Dubai" w:eastAsia="Dubai"/>
          <w:sz w:val="20"/>
          <w:szCs w:val="20"/>
          <w:rtl w:val="0"/>
          <w:lang w:val="en-US" w:bidi="ar-SA"/>
        </w:rPr>
        <w:t>"</w:t>
      </w:r>
      <w:r>
        <w:rPr>
          <w:rFonts w:ascii="Dubai" w:cs="Dubai" w:hAnsi="Dubai" w:eastAsia="Dubai"/>
          <w:sz w:val="20"/>
          <w:szCs w:val="20"/>
          <w:rtl w:val="0"/>
          <w:lang w:val="en-US" w:bidi="ar-SA"/>
        </w:rPr>
        <w:t>فعاليات دبي للأعمال</w:t>
      </w:r>
      <w:r>
        <w:rPr>
          <w:rFonts w:ascii="Dubai" w:cs="Dubai" w:hAnsi="Dubai" w:eastAsia="Dubai"/>
          <w:sz w:val="20"/>
          <w:szCs w:val="20"/>
          <w:rtl w:val="0"/>
          <w:lang w:val="en-US" w:bidi="ar-SA"/>
        </w:rPr>
        <w:t>"</w:t>
      </w:r>
      <w:r>
        <w:rPr>
          <w:rFonts w:ascii="Dubai" w:cs="Dubai" w:hAnsi="Dubai" w:eastAsia="Dubai"/>
          <w:sz w:val="20"/>
          <w:szCs w:val="20"/>
          <w:rtl w:val="0"/>
          <w:lang w:val="en-US" w:bidi="ar-SA"/>
        </w:rPr>
        <w:t>، المكتب الرسمي للفعاليات والمؤتمرات في المدينة إلى ترسيخ مكانة دبي كوجهةً متميّزة لفعاليّات الأعمال، وزيادة حصتها السوقية من تلك الفعاليات العالمية بما يساهم في تحقيق المزيد من التنمية الاقتصادية، وخلق فرص عمل، واستحداث المعارف للإمارة</w:t>
      </w:r>
      <w:r>
        <w:rPr>
          <w:rFonts w:ascii="Dubai" w:cs="Dubai" w:hAnsi="Dubai" w:eastAsia="Dubai"/>
          <w:sz w:val="20"/>
          <w:szCs w:val="20"/>
          <w:rtl w:val="0"/>
          <w:lang w:val="en-US" w:bidi="ar-SA"/>
        </w:rPr>
        <w:t xml:space="preserve">. </w:t>
      </w:r>
      <w:r>
        <w:rPr>
          <w:rFonts w:ascii="Dubai" w:cs="Dubai" w:hAnsi="Dubai" w:eastAsia="Dubai"/>
          <w:sz w:val="20"/>
          <w:szCs w:val="20"/>
          <w:rtl w:val="0"/>
          <w:lang w:val="en-US" w:bidi="ar-SA"/>
        </w:rPr>
        <w:t xml:space="preserve">وباعتبارها أحد أقسام </w:t>
      </w:r>
      <w:r>
        <w:rPr>
          <w:rFonts w:ascii="Dubai" w:cs="Dubai" w:hAnsi="Dubai" w:eastAsia="Dubai"/>
          <w:sz w:val="20"/>
          <w:szCs w:val="20"/>
          <w:rtl w:val="0"/>
          <w:lang w:val="en-US" w:bidi="ar-SA"/>
        </w:rPr>
        <w:t>"</w:t>
      </w:r>
      <w:r>
        <w:rPr>
          <w:rFonts w:ascii="Dubai" w:cs="Dubai" w:hAnsi="Dubai" w:eastAsia="Dubai"/>
          <w:sz w:val="20"/>
          <w:szCs w:val="20"/>
          <w:rtl w:val="0"/>
          <w:lang w:val="en-US" w:bidi="ar-SA"/>
        </w:rPr>
        <w:t>دبي للسياحة</w:t>
      </w:r>
      <w:r>
        <w:rPr>
          <w:rFonts w:ascii="Dubai" w:cs="Dubai" w:hAnsi="Dubai" w:eastAsia="Dubai"/>
          <w:sz w:val="20"/>
          <w:szCs w:val="20"/>
          <w:rtl w:val="0"/>
          <w:lang w:val="en-US" w:bidi="ar-SA"/>
        </w:rPr>
        <w:t>"</w:t>
      </w:r>
      <w:r>
        <w:rPr>
          <w:rFonts w:ascii="Dubai" w:cs="Dubai" w:hAnsi="Dubai" w:eastAsia="Dubai"/>
          <w:sz w:val="20"/>
          <w:szCs w:val="20"/>
          <w:rtl w:val="0"/>
          <w:lang w:val="en-US" w:bidi="ar-SA"/>
        </w:rPr>
        <w:t>، فإنها تحرص على تعزيز سمعة دبي في هذا المجال عبر مساعدة منظمي الاجتماعات والمؤتمرات والمعارض العالمية، وسياحة الحوافز لعقد تلك الأحداث وفق أعلى المعايير الدولية</w:t>
      </w:r>
      <w:r>
        <w:rPr>
          <w:rFonts w:ascii="Dubai" w:cs="Dubai" w:hAnsi="Dubai" w:eastAsia="Dubai"/>
          <w:sz w:val="20"/>
          <w:szCs w:val="20"/>
          <w:rtl w:val="0"/>
          <w:lang w:val="en-US" w:bidi="ar-SA"/>
        </w:rPr>
        <w:t xml:space="preserve">. </w:t>
      </w:r>
    </w:p>
    <w:p>
      <w:pPr>
        <w:pStyle w:val="No Spacing"/>
        <w:bidi w:val="1"/>
        <w:ind w:left="0" w:right="0" w:firstLine="0"/>
        <w:jc w:val="both"/>
        <w:rPr>
          <w:rFonts w:ascii="Dubai" w:cs="Dubai" w:hAnsi="Dubai" w:eastAsia="Dubai"/>
          <w:color w:val="000000"/>
          <w:sz w:val="20"/>
          <w:szCs w:val="20"/>
          <w:u w:color="000000"/>
          <w:rtl w:val="1"/>
          <w:lang w:val="ar-SA" w:bidi="ar-SA"/>
        </w:rPr>
      </w:pPr>
    </w:p>
    <w:p>
      <w:pPr>
        <w:pStyle w:val="No Spacing"/>
        <w:bidi w:val="1"/>
        <w:ind w:left="0" w:right="0" w:firstLine="0"/>
        <w:jc w:val="both"/>
        <w:rPr>
          <w:rFonts w:ascii="Dubai" w:cs="Dubai" w:hAnsi="Dubai" w:eastAsia="Dubai"/>
          <w:color w:val="000000"/>
          <w:sz w:val="20"/>
          <w:szCs w:val="20"/>
          <w:u w:color="000000"/>
          <w:rtl w:val="1"/>
          <w:lang w:val="ar-SA" w:bidi="ar-SA"/>
        </w:rPr>
      </w:pPr>
      <w:r>
        <w:rPr>
          <w:rFonts w:ascii="Dubai" w:cs="Dubai" w:hAnsi="Dubai" w:eastAsia="Dubai"/>
          <w:color w:val="000000"/>
          <w:sz w:val="20"/>
          <w:szCs w:val="20"/>
          <w:u w:color="000000"/>
          <w:rtl w:val="0"/>
          <w:lang w:val="en-US" w:bidi="ar-SA"/>
        </w:rPr>
        <w:t>للمزيد من المعلومات يرجى التواصل على</w:t>
      </w:r>
      <w:r>
        <w:rPr>
          <w:rFonts w:ascii="Dubai" w:cs="Dubai" w:hAnsi="Dubai" w:eastAsia="Dubai"/>
          <w:color w:val="000000"/>
          <w:sz w:val="20"/>
          <w:szCs w:val="20"/>
          <w:u w:color="000000"/>
          <w:rtl w:val="0"/>
          <w:lang w:val="en-US" w:bidi="ar-SA"/>
        </w:rPr>
        <w:t xml:space="preserve">: </w:t>
      </w:r>
    </w:p>
    <w:p>
      <w:pPr>
        <w:pStyle w:val="No Spacing"/>
        <w:bidi w:val="1"/>
        <w:ind w:left="0" w:right="0" w:firstLine="0"/>
        <w:jc w:val="both"/>
        <w:rPr>
          <w:rFonts w:ascii="Dubai" w:cs="Dubai" w:hAnsi="Dubai" w:eastAsia="Dubai"/>
          <w:color w:val="000000"/>
          <w:sz w:val="20"/>
          <w:szCs w:val="20"/>
          <w:u w:color="000000"/>
          <w:rtl w:val="1"/>
          <w:lang w:val="ar-SA" w:bidi="ar-SA"/>
        </w:rPr>
      </w:pPr>
      <w:hyperlink r:id="rId7" w:history="1">
        <w:r>
          <w:rPr>
            <w:rStyle w:val="Hyperlink.0"/>
            <w:rFonts w:ascii="Dubai" w:cs="Dubai" w:hAnsi="Dubai" w:eastAsia="Dubai"/>
            <w:b w:val="1"/>
            <w:bCs w:val="1"/>
            <w:sz w:val="20"/>
            <w:szCs w:val="20"/>
            <w:rtl w:val="0"/>
            <w:lang w:val="en-US"/>
          </w:rPr>
          <w:t>mediarelations@dubaitourism.ae</w:t>
        </w:r>
      </w:hyperlink>
    </w:p>
    <w:p>
      <w:pPr>
        <w:pStyle w:val="No Spacing"/>
        <w:bidi w:val="1"/>
        <w:ind w:left="0" w:right="0" w:firstLine="0"/>
        <w:jc w:val="both"/>
        <w:rPr>
          <w:rFonts w:ascii="Dubai" w:cs="Dubai" w:hAnsi="Dubai" w:eastAsia="Dubai"/>
          <w:color w:val="000000"/>
          <w:sz w:val="20"/>
          <w:szCs w:val="20"/>
          <w:u w:color="000000"/>
          <w:rtl w:val="1"/>
          <w:lang w:val="ar-SA" w:bidi="ar-SA"/>
        </w:rPr>
      </w:pPr>
      <w:r>
        <w:rPr>
          <w:rFonts w:ascii="Dubai" w:cs="Dubai" w:hAnsi="Dubai" w:eastAsia="Dubai"/>
          <w:color w:val="000000"/>
          <w:sz w:val="20"/>
          <w:szCs w:val="20"/>
          <w:u w:color="000000"/>
          <w:rtl w:val="0"/>
          <w:lang w:val="en-US" w:bidi="ar-SA"/>
        </w:rPr>
        <w:t>0097142017682</w:t>
      </w:r>
      <w:r>
        <w:rPr>
          <w:rFonts w:ascii="Dubai" w:cs="Dubai" w:hAnsi="Dubai" w:eastAsia="Dubai"/>
          <w:b w:val="1"/>
          <w:bCs w:val="1"/>
          <w:color w:val="000000"/>
          <w:sz w:val="20"/>
          <w:szCs w:val="20"/>
          <w:u w:color="000000"/>
          <w:rtl w:val="0"/>
          <w:lang w:val="en-US"/>
        </w:rPr>
        <w:t xml:space="preserve"> </w:t>
      </w:r>
    </w:p>
    <w:p>
      <w:pPr>
        <w:pStyle w:val="No Spacing"/>
        <w:bidi w:val="1"/>
        <w:ind w:left="0" w:right="0" w:firstLine="0"/>
        <w:jc w:val="both"/>
        <w:rPr>
          <w:rFonts w:ascii="Simplified Arabic" w:cs="Simplified Arabic" w:hAnsi="Simplified Arabic" w:eastAsia="Simplified Arabic"/>
          <w:color w:val="000000"/>
          <w:sz w:val="24"/>
          <w:szCs w:val="24"/>
          <w:u w:color="000000"/>
          <w:rtl w:val="1"/>
          <w:lang w:val="ar-SA" w:bidi="ar-SA"/>
        </w:rPr>
      </w:pPr>
    </w:p>
    <w:p>
      <w:pPr>
        <w:pStyle w:val="No Spacing"/>
        <w:bidi w:val="1"/>
        <w:ind w:left="0" w:right="0" w:firstLine="0"/>
        <w:jc w:val="both"/>
        <w:rPr>
          <w:rtl w:val="1"/>
        </w:rPr>
      </w:pPr>
      <w:r>
        <w:rPr>
          <w:rFonts w:ascii="Simplified Arabic" w:cs="Simplified Arabic" w:hAnsi="Simplified Arabic" w:eastAsia="Simplified Arabic"/>
          <w:sz w:val="28"/>
          <w:szCs w:val="28"/>
          <w:rtl w:val="1"/>
          <w:lang w:val="ar-SA" w:bidi="ar-SA"/>
        </w:rPr>
      </w:r>
    </w:p>
    <w:sectPr>
      <w:headerReference w:type="default" r:id="rId8"/>
      <w:footerReference w:type="default" r:id="rId9"/>
      <w:pgSz w:w="12240" w:h="15840" w:orient="portrait"/>
      <w:pgMar w:top="189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Helvetica">
    <w:charset w:val="00"/>
    <w:family w:val="roman"/>
    <w:pitch w:val="default"/>
  </w:font>
  <w:font w:name="Dubai">
    <w:charset w:val="00"/>
    <w:family w:val="roman"/>
    <w:pitch w:val="default"/>
  </w:font>
  <w:font w:name="Simplified Arabic">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w:tabs>
        <w:tab w:val="right" w:pos="9340"/>
        <w:tab w:val="clear" w:pos="9360"/>
      </w:tabs>
    </w:pPr>
    <w:r>
      <w:rPr>
        <w:rtl w:val="0"/>
      </w:rPr>
      <w:drawing>
        <wp:inline distT="0" distB="0" distL="0" distR="0">
          <wp:extent cx="1562100" cy="656739"/>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g"/>
                  <pic:cNvPicPr/>
                </pic:nvPicPr>
                <pic:blipFill>
                  <a:blip r:embed="rId1">
                    <a:extLst/>
                  </a:blip>
                  <a:stretch>
                    <a:fillRect/>
                  </a:stretch>
                </pic:blipFill>
                <pic:spPr>
                  <a:xfrm>
                    <a:off x="0" y="0"/>
                    <a:ext cx="1562100" cy="656739"/>
                  </a:xfrm>
                  <a:prstGeom prst="rect">
                    <a:avLst/>
                  </a:prstGeom>
                  <a:ln w="12700" cap="flat">
                    <a:noFill/>
                    <a:miter lim="400000"/>
                  </a:ln>
                  <a:effectLst/>
                </pic:spPr>
              </pic:pic>
            </a:graphicData>
          </a:graphic>
        </wp:inline>
      </w:drawing>
    </w:r>
    <w:r>
      <w:rPr>
        <w:rtl w:val="0"/>
      </w:rPr>
      <w:tab/>
      <w:tab/>
    </w:r>
    <w:r>
      <w:rPr>
        <w:rFonts w:ascii="Calibri" w:cs="Calibri" w:hAnsi="Calibri" w:eastAsia="Calibri"/>
        <w:rtl w:val="0"/>
      </w:rPr>
      <w:drawing>
        <wp:inline distT="0" distB="0" distL="0" distR="0">
          <wp:extent cx="1139825" cy="597535"/>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pic:nvPicPr>
                <pic:blipFill>
                  <a:blip r:embed="rId2">
                    <a:extLst/>
                  </a:blip>
                  <a:stretch>
                    <a:fillRect/>
                  </a:stretch>
                </pic:blipFill>
                <pic:spPr>
                  <a:xfrm>
                    <a:off x="0" y="0"/>
                    <a:ext cx="1139825" cy="597535"/>
                  </a:xfrm>
                  <a:prstGeom prst="rect">
                    <a:avLst/>
                  </a:prstGeom>
                  <a:ln w="12700" cap="flat">
                    <a:noFill/>
                    <a:miter lim="400000"/>
                  </a:ln>
                  <a:effectLst/>
                </pic:spPr>
              </pic:pic>
            </a:graphicData>
          </a:graphic>
        </wp:inline>
      </w:drawing>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680"/>
        <w:tab w:val="right" w:pos="9360"/>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ar-SA" w:bidi="ar-SA"/>
    </w:rPr>
  </w:style>
  <w:style w:type="paragraph" w:styleId="No Spacing">
    <w:name w:val="No Spacing"/>
    <w:next w:val="No Spacing"/>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Link">
    <w:name w:val="Link"/>
    <w:rPr>
      <w:color w:val="0563c1"/>
      <w:u w:val="single" w:color="0563c1"/>
    </w:rPr>
  </w:style>
  <w:style w:type="character" w:styleId="Hyperlink.0">
    <w:name w:val="Hyperlink.0"/>
    <w:basedOn w:val="Link"/>
    <w:next w:val="Hyperlink.0"/>
    <w:rPr>
      <w:rFonts w:ascii="Dubai" w:cs="Dubai" w:hAnsi="Dubai" w:eastAsia="Dubai"/>
      <w:b w:val="1"/>
      <w:bCs w:val="1"/>
      <w:sz w:val="20"/>
      <w:szCs w:val="20"/>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hyperlink" Target="mailto:mediarelations@dubaitourism.ae" TargetMode="Externa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theme" Target="theme/theme1.xml"/></Relationships>

</file>

<file path=word/_rels/header1.xml.rels><?xml version="1.0" encoding="UTF-8" standalone="yes"?><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2.png"/></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15000"/>
          </a:lnSpc>
          <a:spcBef>
            <a:spcPts val="1000"/>
          </a:spcBef>
          <a:spcAft>
            <a:spcPts val="0"/>
          </a:spcAft>
          <a:buClrTx/>
          <a:buSzTx/>
          <a:buFontTx/>
          <a:buNone/>
          <a:tabLst/>
          <a:defRPr b="0" baseline="0" cap="none" i="0" spc="0" strike="noStrike" sz="1100" u="none" kumimoji="0" normalizeH="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